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2408" w:rsidRPr="00172408" w:rsidRDefault="00172408" w:rsidP="00F97ADA">
      <w:pPr>
        <w:jc w:val="center"/>
        <w:rPr>
          <w:rFonts w:ascii="Arial Black" w:hAnsi="Arial Black" w:cs="Arial"/>
          <w:b/>
          <w:sz w:val="28"/>
          <w:szCs w:val="28"/>
        </w:rPr>
      </w:pPr>
      <w:bookmarkStart w:id="0" w:name="_GoBack"/>
      <w:bookmarkEnd w:id="0"/>
      <w:r w:rsidRPr="00172408">
        <w:rPr>
          <w:rFonts w:ascii="Arial Black" w:hAnsi="Arial Black" w:cs="Arial"/>
          <w:b/>
          <w:sz w:val="28"/>
          <w:szCs w:val="28"/>
        </w:rPr>
        <w:t>Investment F</w:t>
      </w:r>
      <w:r w:rsidR="00F97ADA" w:rsidRPr="00172408">
        <w:rPr>
          <w:rFonts w:ascii="Arial Black" w:hAnsi="Arial Black" w:cs="Arial"/>
          <w:b/>
          <w:sz w:val="28"/>
          <w:szCs w:val="28"/>
        </w:rPr>
        <w:t>acilitation</w:t>
      </w:r>
      <w:r w:rsidRPr="00172408">
        <w:rPr>
          <w:rFonts w:ascii="Arial Black" w:hAnsi="Arial Black" w:cs="Arial"/>
          <w:b/>
          <w:sz w:val="28"/>
          <w:szCs w:val="28"/>
        </w:rPr>
        <w:t xml:space="preserve"> Action Plan: </w:t>
      </w:r>
    </w:p>
    <w:p w:rsidR="00F97ADA" w:rsidRPr="00172408" w:rsidRDefault="00172408" w:rsidP="00F97ADA">
      <w:pPr>
        <w:jc w:val="center"/>
        <w:rPr>
          <w:rFonts w:ascii="Arial Black" w:hAnsi="Arial Black" w:cs="Arial"/>
          <w:b/>
          <w:sz w:val="28"/>
          <w:szCs w:val="28"/>
        </w:rPr>
      </w:pPr>
      <w:r w:rsidRPr="00172408">
        <w:rPr>
          <w:rFonts w:ascii="Arial Black" w:hAnsi="Arial Black" w:cs="Arial"/>
          <w:b/>
          <w:sz w:val="28"/>
          <w:szCs w:val="28"/>
        </w:rPr>
        <w:t>Priority Themes and Actions 2015-2016</w:t>
      </w:r>
      <w:r w:rsidR="00F97ADA" w:rsidRPr="00172408">
        <w:rPr>
          <w:rFonts w:ascii="Arial Black" w:hAnsi="Arial Black" w:cs="Arial"/>
          <w:b/>
          <w:sz w:val="28"/>
          <w:szCs w:val="28"/>
        </w:rPr>
        <w:t xml:space="preserve"> </w:t>
      </w:r>
    </w:p>
    <w:p w:rsidR="00172408" w:rsidRPr="00482B3A" w:rsidRDefault="00172408" w:rsidP="00F97ADA">
      <w:pPr>
        <w:jc w:val="center"/>
        <w:rPr>
          <w:rFonts w:asciiTheme="majorHAnsi" w:hAnsiTheme="majorHAnsi" w:cs="Arial"/>
          <w:b/>
          <w:sz w:val="36"/>
          <w:szCs w:val="36"/>
        </w:rPr>
      </w:pPr>
    </w:p>
    <w:tbl>
      <w:tblPr>
        <w:tblW w:w="1548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886"/>
        <w:gridCol w:w="1584"/>
        <w:gridCol w:w="180"/>
        <w:gridCol w:w="5310"/>
        <w:gridCol w:w="360"/>
        <w:gridCol w:w="2160"/>
      </w:tblGrid>
      <w:tr w:rsidR="00F97ADA" w:rsidRPr="00172408" w:rsidTr="00E71BE4">
        <w:trPr>
          <w:trHeight w:val="395"/>
        </w:trPr>
        <w:tc>
          <w:tcPr>
            <w:tcW w:w="15480" w:type="dxa"/>
            <w:gridSpan w:val="6"/>
            <w:tcBorders>
              <w:top w:val="single" w:sz="4" w:space="0" w:color="auto"/>
              <w:left w:val="single" w:sz="4" w:space="0" w:color="auto"/>
              <w:bottom w:val="single" w:sz="4" w:space="0" w:color="auto"/>
              <w:right w:val="single" w:sz="4" w:space="0" w:color="auto"/>
            </w:tcBorders>
            <w:vAlign w:val="center"/>
            <w:hideMark/>
          </w:tcPr>
          <w:p w:rsidR="00F97ADA" w:rsidRPr="00172408" w:rsidRDefault="00F97ADA" w:rsidP="00E71BE4">
            <w:pPr>
              <w:rPr>
                <w:rFonts w:ascii="Arial" w:hAnsi="Arial" w:cs="Arial"/>
                <w:b/>
                <w:sz w:val="20"/>
                <w:szCs w:val="20"/>
              </w:rPr>
            </w:pPr>
            <w:r w:rsidRPr="00172408">
              <w:rPr>
                <w:rFonts w:ascii="Arial" w:hAnsi="Arial" w:cs="Arial"/>
                <w:b/>
                <w:sz w:val="20"/>
                <w:szCs w:val="20"/>
              </w:rPr>
              <w:t xml:space="preserve">IFAP </w:t>
            </w:r>
            <w:r w:rsidR="001A5D39" w:rsidRPr="00172408">
              <w:rPr>
                <w:rFonts w:ascii="Arial" w:hAnsi="Arial" w:cs="Arial"/>
                <w:b/>
                <w:sz w:val="20"/>
                <w:szCs w:val="20"/>
              </w:rPr>
              <w:t>Priority Theme</w:t>
            </w:r>
            <w:r w:rsidRPr="00172408">
              <w:rPr>
                <w:rFonts w:ascii="Arial" w:hAnsi="Arial" w:cs="Arial"/>
                <w:b/>
                <w:sz w:val="20"/>
                <w:szCs w:val="20"/>
              </w:rPr>
              <w:t xml:space="preserve"> 1: </w:t>
            </w:r>
            <w:r w:rsidR="001A5D39" w:rsidRPr="00172408">
              <w:rPr>
                <w:rFonts w:ascii="Arial" w:hAnsi="Arial" w:cs="Arial"/>
                <w:b/>
                <w:sz w:val="20"/>
                <w:szCs w:val="20"/>
              </w:rPr>
              <w:t>E-Transparency</w:t>
            </w:r>
          </w:p>
        </w:tc>
      </w:tr>
      <w:tr w:rsidR="00F97ADA" w:rsidRPr="00172408" w:rsidTr="00EC312D">
        <w:trPr>
          <w:trHeight w:val="458"/>
        </w:trPr>
        <w:tc>
          <w:tcPr>
            <w:tcW w:w="5886" w:type="dxa"/>
            <w:tcBorders>
              <w:top w:val="single" w:sz="4" w:space="0" w:color="auto"/>
              <w:left w:val="single" w:sz="4" w:space="0" w:color="auto"/>
              <w:bottom w:val="single" w:sz="4" w:space="0" w:color="auto"/>
              <w:right w:val="single" w:sz="4" w:space="0" w:color="auto"/>
            </w:tcBorders>
            <w:vAlign w:val="center"/>
            <w:hideMark/>
          </w:tcPr>
          <w:p w:rsidR="00F97ADA" w:rsidRPr="00172408" w:rsidRDefault="00F97ADA" w:rsidP="00E71BE4">
            <w:pPr>
              <w:jc w:val="center"/>
              <w:rPr>
                <w:rFonts w:ascii="Arial" w:hAnsi="Arial" w:cs="Arial"/>
                <w:b/>
                <w:sz w:val="20"/>
                <w:szCs w:val="20"/>
              </w:rPr>
            </w:pPr>
            <w:r w:rsidRPr="00172408">
              <w:rPr>
                <w:rFonts w:ascii="Arial" w:hAnsi="Arial" w:cs="Arial"/>
                <w:b/>
                <w:sz w:val="20"/>
                <w:szCs w:val="20"/>
              </w:rPr>
              <w:t>Specific Actions</w:t>
            </w:r>
          </w:p>
        </w:tc>
        <w:tc>
          <w:tcPr>
            <w:tcW w:w="1584" w:type="dxa"/>
            <w:tcBorders>
              <w:top w:val="single" w:sz="4" w:space="0" w:color="auto"/>
              <w:left w:val="single" w:sz="4" w:space="0" w:color="auto"/>
              <w:bottom w:val="single" w:sz="4" w:space="0" w:color="auto"/>
              <w:right w:val="single" w:sz="4" w:space="0" w:color="auto"/>
            </w:tcBorders>
            <w:vAlign w:val="center"/>
            <w:hideMark/>
          </w:tcPr>
          <w:p w:rsidR="00F97ADA" w:rsidRPr="00172408" w:rsidRDefault="00F97ADA" w:rsidP="00E71BE4">
            <w:pPr>
              <w:jc w:val="center"/>
              <w:rPr>
                <w:rFonts w:ascii="Arial" w:hAnsi="Arial" w:cs="Arial"/>
                <w:b/>
                <w:sz w:val="20"/>
                <w:szCs w:val="20"/>
              </w:rPr>
            </w:pPr>
            <w:r w:rsidRPr="00172408">
              <w:rPr>
                <w:rFonts w:ascii="Arial" w:hAnsi="Arial" w:cs="Arial"/>
                <w:b/>
                <w:sz w:val="20"/>
                <w:szCs w:val="20"/>
              </w:rPr>
              <w:t>Time Table</w:t>
            </w:r>
          </w:p>
        </w:tc>
        <w:tc>
          <w:tcPr>
            <w:tcW w:w="5490" w:type="dxa"/>
            <w:gridSpan w:val="2"/>
            <w:tcBorders>
              <w:top w:val="single" w:sz="4" w:space="0" w:color="auto"/>
              <w:left w:val="single" w:sz="4" w:space="0" w:color="auto"/>
              <w:bottom w:val="single" w:sz="4" w:space="0" w:color="auto"/>
              <w:right w:val="single" w:sz="4" w:space="0" w:color="auto"/>
            </w:tcBorders>
            <w:vAlign w:val="center"/>
            <w:hideMark/>
          </w:tcPr>
          <w:p w:rsidR="00F97ADA" w:rsidRPr="00172408" w:rsidRDefault="00F97ADA" w:rsidP="00E71BE4">
            <w:pPr>
              <w:jc w:val="center"/>
              <w:rPr>
                <w:rFonts w:ascii="Arial" w:hAnsi="Arial" w:cs="Arial"/>
                <w:b/>
                <w:sz w:val="20"/>
                <w:szCs w:val="20"/>
              </w:rPr>
            </w:pPr>
            <w:r w:rsidRPr="00172408">
              <w:rPr>
                <w:rFonts w:ascii="Arial" w:hAnsi="Arial" w:cs="Arial"/>
                <w:b/>
                <w:sz w:val="20"/>
                <w:szCs w:val="20"/>
              </w:rPr>
              <w:t>Details of implementation</w:t>
            </w:r>
          </w:p>
        </w:tc>
        <w:tc>
          <w:tcPr>
            <w:tcW w:w="2520" w:type="dxa"/>
            <w:gridSpan w:val="2"/>
            <w:tcBorders>
              <w:top w:val="single" w:sz="4" w:space="0" w:color="auto"/>
              <w:left w:val="single" w:sz="4" w:space="0" w:color="auto"/>
              <w:bottom w:val="single" w:sz="4" w:space="0" w:color="auto"/>
              <w:right w:val="single" w:sz="4" w:space="0" w:color="auto"/>
            </w:tcBorders>
            <w:vAlign w:val="center"/>
            <w:hideMark/>
          </w:tcPr>
          <w:p w:rsidR="00F97ADA" w:rsidRPr="00172408" w:rsidRDefault="00F97ADA" w:rsidP="00E71BE4">
            <w:pPr>
              <w:jc w:val="center"/>
              <w:rPr>
                <w:rFonts w:ascii="Arial" w:hAnsi="Arial" w:cs="Arial"/>
                <w:b/>
                <w:sz w:val="20"/>
                <w:szCs w:val="20"/>
              </w:rPr>
            </w:pPr>
            <w:r w:rsidRPr="00172408">
              <w:rPr>
                <w:rFonts w:ascii="Arial" w:hAnsi="Arial" w:cs="Arial"/>
                <w:b/>
                <w:sz w:val="20"/>
                <w:szCs w:val="20"/>
              </w:rPr>
              <w:t>Expected outcomes</w:t>
            </w:r>
          </w:p>
        </w:tc>
      </w:tr>
      <w:tr w:rsidR="00F97ADA" w:rsidRPr="00172408" w:rsidTr="00EC312D">
        <w:tc>
          <w:tcPr>
            <w:tcW w:w="5886" w:type="dxa"/>
            <w:tcBorders>
              <w:top w:val="single" w:sz="4" w:space="0" w:color="auto"/>
              <w:left w:val="single" w:sz="4" w:space="0" w:color="auto"/>
              <w:bottom w:val="single" w:sz="4" w:space="0" w:color="auto"/>
              <w:right w:val="single" w:sz="4" w:space="0" w:color="auto"/>
            </w:tcBorders>
            <w:hideMark/>
          </w:tcPr>
          <w:p w:rsidR="001A5D39" w:rsidRPr="00172408" w:rsidRDefault="001A5D39" w:rsidP="00E71BE4">
            <w:pPr>
              <w:pStyle w:val="TableParagraph"/>
              <w:numPr>
                <w:ilvl w:val="0"/>
                <w:numId w:val="6"/>
              </w:numPr>
              <w:tabs>
                <w:tab w:val="left" w:pos="505"/>
              </w:tabs>
              <w:ind w:right="108"/>
              <w:jc w:val="both"/>
              <w:rPr>
                <w:rFonts w:ascii="Arial" w:eastAsia="Arial" w:hAnsi="Arial" w:cs="Arial"/>
                <w:sz w:val="20"/>
                <w:szCs w:val="20"/>
              </w:rPr>
            </w:pPr>
            <w:r w:rsidRPr="00172408">
              <w:rPr>
                <w:rFonts w:ascii="Arial" w:hAnsi="Arial" w:cs="Arial"/>
                <w:sz w:val="20"/>
                <w:szCs w:val="20"/>
              </w:rPr>
              <w:tab/>
              <w:t>Publish</w:t>
            </w:r>
            <w:r w:rsidRPr="00172408">
              <w:rPr>
                <w:rFonts w:ascii="Arial" w:hAnsi="Arial" w:cs="Arial"/>
                <w:spacing w:val="-12"/>
                <w:sz w:val="20"/>
                <w:szCs w:val="20"/>
              </w:rPr>
              <w:t xml:space="preserve"> </w:t>
            </w:r>
            <w:r w:rsidRPr="00172408">
              <w:rPr>
                <w:rFonts w:ascii="Arial" w:hAnsi="Arial" w:cs="Arial"/>
                <w:sz w:val="20"/>
                <w:szCs w:val="20"/>
              </w:rPr>
              <w:t>laws,</w:t>
            </w:r>
            <w:r w:rsidRPr="00172408">
              <w:rPr>
                <w:rFonts w:ascii="Arial" w:hAnsi="Arial" w:cs="Arial"/>
                <w:spacing w:val="-10"/>
                <w:sz w:val="20"/>
                <w:szCs w:val="20"/>
              </w:rPr>
              <w:t xml:space="preserve"> </w:t>
            </w:r>
            <w:r w:rsidRPr="00172408">
              <w:rPr>
                <w:rFonts w:ascii="Arial" w:hAnsi="Arial" w:cs="Arial"/>
                <w:sz w:val="20"/>
                <w:szCs w:val="20"/>
              </w:rPr>
              <w:t>regulations,</w:t>
            </w:r>
            <w:r w:rsidRPr="00172408">
              <w:rPr>
                <w:rFonts w:ascii="Arial" w:hAnsi="Arial" w:cs="Arial"/>
                <w:spacing w:val="-10"/>
                <w:sz w:val="20"/>
                <w:szCs w:val="20"/>
              </w:rPr>
              <w:t xml:space="preserve"> </w:t>
            </w:r>
            <w:r w:rsidRPr="00172408">
              <w:rPr>
                <w:rFonts w:ascii="Arial" w:hAnsi="Arial" w:cs="Arial"/>
                <w:sz w:val="20"/>
                <w:szCs w:val="20"/>
              </w:rPr>
              <w:t>judicial</w:t>
            </w:r>
            <w:r w:rsidRPr="00172408">
              <w:rPr>
                <w:rFonts w:ascii="Arial" w:hAnsi="Arial" w:cs="Arial"/>
                <w:spacing w:val="-12"/>
                <w:sz w:val="20"/>
                <w:szCs w:val="20"/>
              </w:rPr>
              <w:t xml:space="preserve"> </w:t>
            </w:r>
            <w:r w:rsidRPr="00172408">
              <w:rPr>
                <w:rFonts w:ascii="Arial" w:hAnsi="Arial" w:cs="Arial"/>
                <w:sz w:val="20"/>
                <w:szCs w:val="20"/>
              </w:rPr>
              <w:t>decisions</w:t>
            </w:r>
            <w:r w:rsidRPr="00172408">
              <w:rPr>
                <w:rFonts w:ascii="Arial" w:hAnsi="Arial" w:cs="Arial"/>
                <w:spacing w:val="-11"/>
                <w:sz w:val="20"/>
                <w:szCs w:val="20"/>
              </w:rPr>
              <w:t xml:space="preserve"> </w:t>
            </w:r>
            <w:r w:rsidRPr="00172408">
              <w:rPr>
                <w:rFonts w:ascii="Arial" w:hAnsi="Arial" w:cs="Arial"/>
                <w:sz w:val="20"/>
                <w:szCs w:val="20"/>
              </w:rPr>
              <w:t>and</w:t>
            </w:r>
            <w:r w:rsidRPr="00172408">
              <w:rPr>
                <w:rFonts w:ascii="Arial" w:hAnsi="Arial" w:cs="Arial"/>
                <w:spacing w:val="-12"/>
                <w:sz w:val="20"/>
                <w:szCs w:val="20"/>
              </w:rPr>
              <w:t xml:space="preserve"> </w:t>
            </w:r>
            <w:r w:rsidRPr="00172408">
              <w:rPr>
                <w:rFonts w:ascii="Arial" w:hAnsi="Arial" w:cs="Arial"/>
                <w:sz w:val="20"/>
                <w:szCs w:val="20"/>
              </w:rPr>
              <w:t>administrative</w:t>
            </w:r>
            <w:r w:rsidRPr="00172408">
              <w:rPr>
                <w:rFonts w:ascii="Arial" w:hAnsi="Arial" w:cs="Arial"/>
                <w:w w:val="99"/>
                <w:sz w:val="20"/>
                <w:szCs w:val="20"/>
              </w:rPr>
              <w:t xml:space="preserve"> </w:t>
            </w:r>
            <w:r w:rsidRPr="00172408">
              <w:rPr>
                <w:rFonts w:ascii="Arial" w:hAnsi="Arial" w:cs="Arial"/>
                <w:sz w:val="20"/>
                <w:szCs w:val="20"/>
              </w:rPr>
              <w:t>rulings</w:t>
            </w:r>
            <w:r w:rsidRPr="00172408">
              <w:rPr>
                <w:rFonts w:ascii="Arial" w:hAnsi="Arial" w:cs="Arial"/>
                <w:spacing w:val="-12"/>
                <w:sz w:val="20"/>
                <w:szCs w:val="20"/>
              </w:rPr>
              <w:t xml:space="preserve"> </w:t>
            </w:r>
            <w:r w:rsidRPr="00172408">
              <w:rPr>
                <w:rFonts w:ascii="Arial" w:hAnsi="Arial" w:cs="Arial"/>
                <w:sz w:val="20"/>
                <w:szCs w:val="20"/>
              </w:rPr>
              <w:t>of</w:t>
            </w:r>
            <w:r w:rsidRPr="00172408">
              <w:rPr>
                <w:rFonts w:ascii="Arial" w:hAnsi="Arial" w:cs="Arial"/>
                <w:spacing w:val="-13"/>
                <w:sz w:val="20"/>
                <w:szCs w:val="20"/>
              </w:rPr>
              <w:t xml:space="preserve"> </w:t>
            </w:r>
            <w:r w:rsidRPr="00172408">
              <w:rPr>
                <w:rFonts w:ascii="Arial" w:hAnsi="Arial" w:cs="Arial"/>
                <w:sz w:val="20"/>
                <w:szCs w:val="20"/>
              </w:rPr>
              <w:t>general</w:t>
            </w:r>
            <w:r w:rsidRPr="00172408">
              <w:rPr>
                <w:rFonts w:ascii="Arial" w:hAnsi="Arial" w:cs="Arial"/>
                <w:spacing w:val="-13"/>
                <w:sz w:val="20"/>
                <w:szCs w:val="20"/>
              </w:rPr>
              <w:t xml:space="preserve"> </w:t>
            </w:r>
            <w:r w:rsidRPr="00172408">
              <w:rPr>
                <w:rFonts w:ascii="Arial" w:hAnsi="Arial" w:cs="Arial"/>
                <w:sz w:val="20"/>
                <w:szCs w:val="20"/>
              </w:rPr>
              <w:t>application,</w:t>
            </w:r>
            <w:r w:rsidRPr="00172408">
              <w:rPr>
                <w:rFonts w:ascii="Arial" w:hAnsi="Arial" w:cs="Arial"/>
                <w:spacing w:val="-11"/>
                <w:sz w:val="20"/>
                <w:szCs w:val="20"/>
              </w:rPr>
              <w:t xml:space="preserve"> </w:t>
            </w:r>
            <w:r w:rsidRPr="00172408">
              <w:rPr>
                <w:rFonts w:ascii="Arial" w:hAnsi="Arial" w:cs="Arial"/>
                <w:sz w:val="20"/>
                <w:szCs w:val="20"/>
              </w:rPr>
              <w:t>including</w:t>
            </w:r>
            <w:r w:rsidRPr="00172408">
              <w:rPr>
                <w:rFonts w:ascii="Arial" w:hAnsi="Arial" w:cs="Arial"/>
                <w:spacing w:val="-13"/>
                <w:sz w:val="20"/>
                <w:szCs w:val="20"/>
              </w:rPr>
              <w:t xml:space="preserve"> </w:t>
            </w:r>
            <w:r w:rsidRPr="00172408">
              <w:rPr>
                <w:rFonts w:ascii="Arial" w:hAnsi="Arial" w:cs="Arial"/>
                <w:sz w:val="20"/>
                <w:szCs w:val="20"/>
              </w:rPr>
              <w:t>revisions</w:t>
            </w:r>
            <w:r w:rsidRPr="00172408">
              <w:rPr>
                <w:rFonts w:ascii="Arial" w:hAnsi="Arial" w:cs="Arial"/>
                <w:spacing w:val="-12"/>
                <w:sz w:val="20"/>
                <w:szCs w:val="20"/>
              </w:rPr>
              <w:t xml:space="preserve"> </w:t>
            </w:r>
            <w:r w:rsidRPr="00172408">
              <w:rPr>
                <w:rFonts w:ascii="Arial" w:hAnsi="Arial" w:cs="Arial"/>
                <w:sz w:val="20"/>
                <w:szCs w:val="20"/>
              </w:rPr>
              <w:t>and</w:t>
            </w:r>
            <w:r w:rsidRPr="00172408">
              <w:rPr>
                <w:rFonts w:ascii="Arial" w:hAnsi="Arial" w:cs="Arial"/>
                <w:spacing w:val="-13"/>
                <w:sz w:val="20"/>
                <w:szCs w:val="20"/>
              </w:rPr>
              <w:t xml:space="preserve"> </w:t>
            </w:r>
            <w:r w:rsidRPr="00172408">
              <w:rPr>
                <w:rFonts w:ascii="Arial" w:hAnsi="Arial" w:cs="Arial"/>
                <w:sz w:val="20"/>
                <w:szCs w:val="20"/>
              </w:rPr>
              <w:t>up-dates.</w:t>
            </w:r>
          </w:p>
          <w:p w:rsidR="001A5D39" w:rsidRPr="00172408" w:rsidRDefault="001A5D39" w:rsidP="00E71BE4">
            <w:pPr>
              <w:pStyle w:val="TableParagraph"/>
              <w:tabs>
                <w:tab w:val="left" w:pos="505"/>
              </w:tabs>
              <w:ind w:left="504" w:right="-72"/>
              <w:jc w:val="both"/>
              <w:rPr>
                <w:rFonts w:ascii="Arial" w:eastAsia="Arial" w:hAnsi="Arial" w:cs="Arial"/>
                <w:sz w:val="20"/>
                <w:szCs w:val="20"/>
              </w:rPr>
            </w:pPr>
          </w:p>
          <w:p w:rsidR="001A5D39" w:rsidRPr="00172408" w:rsidRDefault="001A5D39" w:rsidP="00E71BE4">
            <w:pPr>
              <w:pStyle w:val="TableParagraph"/>
              <w:numPr>
                <w:ilvl w:val="0"/>
                <w:numId w:val="7"/>
              </w:numPr>
              <w:tabs>
                <w:tab w:val="left" w:pos="505"/>
              </w:tabs>
              <w:ind w:right="-72"/>
              <w:jc w:val="both"/>
              <w:rPr>
                <w:rFonts w:ascii="Arial" w:eastAsia="Arial" w:hAnsi="Arial" w:cs="Arial"/>
                <w:sz w:val="20"/>
                <w:szCs w:val="20"/>
              </w:rPr>
            </w:pPr>
            <w:r w:rsidRPr="00172408">
              <w:rPr>
                <w:rFonts w:ascii="Arial" w:hAnsi="Arial" w:cs="Arial"/>
                <w:sz w:val="20"/>
                <w:szCs w:val="20"/>
              </w:rPr>
              <w:t>Adopt</w:t>
            </w:r>
            <w:r w:rsidRPr="00172408">
              <w:rPr>
                <w:rFonts w:ascii="Arial" w:hAnsi="Arial" w:cs="Arial"/>
                <w:spacing w:val="-10"/>
                <w:sz w:val="20"/>
                <w:szCs w:val="20"/>
              </w:rPr>
              <w:t xml:space="preserve"> </w:t>
            </w:r>
            <w:r w:rsidRPr="00172408">
              <w:rPr>
                <w:rFonts w:ascii="Arial" w:hAnsi="Arial" w:cs="Arial"/>
                <w:sz w:val="20"/>
                <w:szCs w:val="20"/>
              </w:rPr>
              <w:t>centralised</w:t>
            </w:r>
            <w:r w:rsidRPr="00172408">
              <w:rPr>
                <w:rFonts w:ascii="Arial" w:hAnsi="Arial" w:cs="Arial"/>
                <w:spacing w:val="-10"/>
                <w:sz w:val="20"/>
                <w:szCs w:val="20"/>
              </w:rPr>
              <w:t xml:space="preserve"> </w:t>
            </w:r>
            <w:r w:rsidRPr="00172408">
              <w:rPr>
                <w:rFonts w:ascii="Arial" w:hAnsi="Arial" w:cs="Arial"/>
                <w:sz w:val="20"/>
                <w:szCs w:val="20"/>
              </w:rPr>
              <w:t>registry</w:t>
            </w:r>
            <w:r w:rsidRPr="00172408">
              <w:rPr>
                <w:rFonts w:ascii="Arial" w:hAnsi="Arial" w:cs="Arial"/>
                <w:spacing w:val="-10"/>
                <w:sz w:val="20"/>
                <w:szCs w:val="20"/>
              </w:rPr>
              <w:t xml:space="preserve"> </w:t>
            </w:r>
            <w:r w:rsidRPr="00172408">
              <w:rPr>
                <w:rFonts w:ascii="Arial" w:hAnsi="Arial" w:cs="Arial"/>
                <w:sz w:val="20"/>
                <w:szCs w:val="20"/>
              </w:rPr>
              <w:t>of</w:t>
            </w:r>
            <w:r w:rsidRPr="00172408">
              <w:rPr>
                <w:rFonts w:ascii="Arial" w:hAnsi="Arial" w:cs="Arial"/>
                <w:spacing w:val="-8"/>
                <w:sz w:val="20"/>
                <w:szCs w:val="20"/>
              </w:rPr>
              <w:t xml:space="preserve"> </w:t>
            </w:r>
            <w:r w:rsidRPr="00172408">
              <w:rPr>
                <w:rFonts w:ascii="Arial" w:hAnsi="Arial" w:cs="Arial"/>
                <w:sz w:val="20"/>
                <w:szCs w:val="20"/>
              </w:rPr>
              <w:t>laws</w:t>
            </w:r>
            <w:r w:rsidRPr="00172408">
              <w:rPr>
                <w:rFonts w:ascii="Arial" w:hAnsi="Arial" w:cs="Arial"/>
                <w:spacing w:val="-9"/>
                <w:sz w:val="20"/>
                <w:szCs w:val="20"/>
              </w:rPr>
              <w:t xml:space="preserve"> </w:t>
            </w:r>
            <w:r w:rsidRPr="00172408">
              <w:rPr>
                <w:rFonts w:ascii="Arial" w:hAnsi="Arial" w:cs="Arial"/>
                <w:sz w:val="20"/>
                <w:szCs w:val="20"/>
              </w:rPr>
              <w:t>and</w:t>
            </w:r>
            <w:r w:rsidRPr="00172408">
              <w:rPr>
                <w:rFonts w:ascii="Arial" w:hAnsi="Arial" w:cs="Arial"/>
                <w:spacing w:val="-11"/>
                <w:sz w:val="20"/>
                <w:szCs w:val="20"/>
              </w:rPr>
              <w:t xml:space="preserve"> </w:t>
            </w:r>
            <w:r w:rsidRPr="00172408">
              <w:rPr>
                <w:rFonts w:ascii="Arial" w:hAnsi="Arial" w:cs="Arial"/>
                <w:sz w:val="20"/>
                <w:szCs w:val="20"/>
              </w:rPr>
              <w:t>regulations</w:t>
            </w:r>
            <w:r w:rsidRPr="00172408">
              <w:rPr>
                <w:rFonts w:ascii="Arial" w:hAnsi="Arial" w:cs="Arial"/>
                <w:spacing w:val="-9"/>
                <w:sz w:val="20"/>
                <w:szCs w:val="20"/>
              </w:rPr>
              <w:t xml:space="preserve"> </w:t>
            </w:r>
            <w:r w:rsidRPr="00172408">
              <w:rPr>
                <w:rFonts w:ascii="Arial" w:hAnsi="Arial" w:cs="Arial"/>
                <w:sz w:val="20"/>
                <w:szCs w:val="20"/>
              </w:rPr>
              <w:t>and</w:t>
            </w:r>
            <w:r w:rsidRPr="00172408">
              <w:rPr>
                <w:rFonts w:ascii="Arial" w:hAnsi="Arial" w:cs="Arial"/>
                <w:spacing w:val="-9"/>
                <w:sz w:val="20"/>
                <w:szCs w:val="20"/>
              </w:rPr>
              <w:t xml:space="preserve"> </w:t>
            </w:r>
            <w:r w:rsidRPr="00172408">
              <w:rPr>
                <w:rFonts w:ascii="Arial" w:hAnsi="Arial" w:cs="Arial"/>
                <w:sz w:val="20"/>
                <w:szCs w:val="20"/>
              </w:rPr>
              <w:t>make</w:t>
            </w:r>
            <w:r w:rsidRPr="00172408">
              <w:rPr>
                <w:rFonts w:ascii="Arial" w:hAnsi="Arial" w:cs="Arial"/>
                <w:spacing w:val="-11"/>
                <w:sz w:val="20"/>
                <w:szCs w:val="20"/>
              </w:rPr>
              <w:t xml:space="preserve"> </w:t>
            </w:r>
            <w:r w:rsidRPr="00172408">
              <w:rPr>
                <w:rFonts w:ascii="Arial" w:hAnsi="Arial" w:cs="Arial"/>
                <w:sz w:val="20"/>
                <w:szCs w:val="20"/>
              </w:rPr>
              <w:t>this</w:t>
            </w:r>
            <w:r w:rsidRPr="00172408">
              <w:rPr>
                <w:rFonts w:ascii="Arial" w:hAnsi="Arial" w:cs="Arial"/>
                <w:spacing w:val="-1"/>
                <w:w w:val="99"/>
                <w:sz w:val="20"/>
                <w:szCs w:val="20"/>
              </w:rPr>
              <w:t xml:space="preserve"> </w:t>
            </w:r>
            <w:r w:rsidRPr="00172408">
              <w:rPr>
                <w:rFonts w:ascii="Arial" w:hAnsi="Arial" w:cs="Arial"/>
                <w:sz w:val="20"/>
                <w:szCs w:val="20"/>
              </w:rPr>
              <w:t>available</w:t>
            </w:r>
            <w:r w:rsidRPr="00172408">
              <w:rPr>
                <w:rFonts w:ascii="Arial" w:hAnsi="Arial" w:cs="Arial"/>
                <w:spacing w:val="-35"/>
                <w:sz w:val="20"/>
                <w:szCs w:val="20"/>
              </w:rPr>
              <w:t xml:space="preserve"> </w:t>
            </w:r>
            <w:r w:rsidRPr="00172408">
              <w:rPr>
                <w:rFonts w:ascii="Arial" w:hAnsi="Arial" w:cs="Arial"/>
                <w:sz w:val="20"/>
                <w:szCs w:val="20"/>
              </w:rPr>
              <w:t>electronically.</w:t>
            </w:r>
          </w:p>
          <w:p w:rsidR="001A5D39" w:rsidRPr="00172408" w:rsidRDefault="001A5D39" w:rsidP="00E71BE4">
            <w:pPr>
              <w:pStyle w:val="TableParagraph"/>
              <w:tabs>
                <w:tab w:val="left" w:pos="505"/>
              </w:tabs>
              <w:ind w:left="504" w:right="-72"/>
              <w:jc w:val="both"/>
              <w:rPr>
                <w:rFonts w:ascii="Arial" w:eastAsia="Arial" w:hAnsi="Arial" w:cs="Arial"/>
                <w:sz w:val="20"/>
                <w:szCs w:val="20"/>
              </w:rPr>
            </w:pPr>
          </w:p>
          <w:p w:rsidR="001A5D39" w:rsidRPr="00172408" w:rsidRDefault="001A5D39" w:rsidP="00E71BE4">
            <w:pPr>
              <w:pStyle w:val="TableParagraph"/>
              <w:numPr>
                <w:ilvl w:val="0"/>
                <w:numId w:val="8"/>
              </w:numPr>
              <w:tabs>
                <w:tab w:val="left" w:pos="505"/>
              </w:tabs>
              <w:ind w:right="-72"/>
              <w:jc w:val="both"/>
              <w:rPr>
                <w:rFonts w:ascii="Arial" w:eastAsia="Arial" w:hAnsi="Arial" w:cs="Arial"/>
                <w:sz w:val="20"/>
                <w:szCs w:val="20"/>
              </w:rPr>
            </w:pPr>
            <w:r w:rsidRPr="00172408">
              <w:rPr>
                <w:rFonts w:ascii="Arial" w:hAnsi="Arial" w:cs="Arial"/>
                <w:sz w:val="20"/>
                <w:szCs w:val="20"/>
              </w:rPr>
              <w:t>Establish</w:t>
            </w:r>
            <w:r w:rsidRPr="00172408">
              <w:rPr>
                <w:rFonts w:ascii="Arial" w:hAnsi="Arial" w:cs="Arial"/>
                <w:spacing w:val="-10"/>
                <w:sz w:val="20"/>
                <w:szCs w:val="20"/>
              </w:rPr>
              <w:t xml:space="preserve"> </w:t>
            </w:r>
            <w:r w:rsidRPr="00172408">
              <w:rPr>
                <w:rFonts w:ascii="Arial" w:hAnsi="Arial" w:cs="Arial"/>
                <w:sz w:val="20"/>
                <w:szCs w:val="20"/>
              </w:rPr>
              <w:t>an</w:t>
            </w:r>
            <w:r w:rsidRPr="00172408">
              <w:rPr>
                <w:rFonts w:ascii="Arial" w:hAnsi="Arial" w:cs="Arial"/>
                <w:spacing w:val="-11"/>
                <w:sz w:val="20"/>
                <w:szCs w:val="20"/>
              </w:rPr>
              <w:t xml:space="preserve"> </w:t>
            </w:r>
            <w:r w:rsidRPr="00172408">
              <w:rPr>
                <w:rFonts w:ascii="Arial" w:hAnsi="Arial" w:cs="Arial"/>
                <w:sz w:val="20"/>
                <w:szCs w:val="20"/>
              </w:rPr>
              <w:t>Investment</w:t>
            </w:r>
            <w:r w:rsidRPr="00172408">
              <w:rPr>
                <w:rFonts w:ascii="Arial" w:hAnsi="Arial" w:cs="Arial"/>
                <w:spacing w:val="-11"/>
                <w:sz w:val="20"/>
                <w:szCs w:val="20"/>
              </w:rPr>
              <w:t xml:space="preserve"> </w:t>
            </w:r>
            <w:r w:rsidRPr="00172408">
              <w:rPr>
                <w:rFonts w:ascii="Arial" w:hAnsi="Arial" w:cs="Arial"/>
                <w:sz w:val="20"/>
                <w:szCs w:val="20"/>
              </w:rPr>
              <w:t>Promotion</w:t>
            </w:r>
            <w:r w:rsidRPr="00172408">
              <w:rPr>
                <w:rFonts w:ascii="Arial" w:hAnsi="Arial" w:cs="Arial"/>
                <w:spacing w:val="-10"/>
                <w:sz w:val="20"/>
                <w:szCs w:val="20"/>
              </w:rPr>
              <w:t xml:space="preserve"> </w:t>
            </w:r>
            <w:r w:rsidRPr="00172408">
              <w:rPr>
                <w:rFonts w:ascii="Arial" w:hAnsi="Arial" w:cs="Arial"/>
                <w:sz w:val="20"/>
                <w:szCs w:val="20"/>
              </w:rPr>
              <w:t>Agency,</w:t>
            </w:r>
            <w:r w:rsidRPr="00172408">
              <w:rPr>
                <w:rFonts w:ascii="Arial" w:hAnsi="Arial" w:cs="Arial"/>
                <w:spacing w:val="-10"/>
                <w:sz w:val="20"/>
                <w:szCs w:val="20"/>
              </w:rPr>
              <w:t xml:space="preserve"> </w:t>
            </w:r>
            <w:r w:rsidRPr="00172408">
              <w:rPr>
                <w:rFonts w:ascii="Arial" w:hAnsi="Arial" w:cs="Arial"/>
                <w:sz w:val="20"/>
                <w:szCs w:val="20"/>
              </w:rPr>
              <w:t>or</w:t>
            </w:r>
            <w:r w:rsidRPr="00172408">
              <w:rPr>
                <w:rFonts w:ascii="Arial" w:hAnsi="Arial" w:cs="Arial"/>
                <w:spacing w:val="-10"/>
                <w:sz w:val="20"/>
                <w:szCs w:val="20"/>
              </w:rPr>
              <w:t xml:space="preserve"> </w:t>
            </w:r>
            <w:r w:rsidRPr="00172408">
              <w:rPr>
                <w:rFonts w:ascii="Arial" w:hAnsi="Arial" w:cs="Arial"/>
                <w:sz w:val="20"/>
                <w:szCs w:val="20"/>
              </w:rPr>
              <w:t>similar</w:t>
            </w:r>
            <w:r w:rsidRPr="00172408">
              <w:rPr>
                <w:rFonts w:ascii="Arial" w:hAnsi="Arial" w:cs="Arial"/>
                <w:spacing w:val="-10"/>
                <w:sz w:val="20"/>
                <w:szCs w:val="20"/>
              </w:rPr>
              <w:t xml:space="preserve"> </w:t>
            </w:r>
            <w:r w:rsidRPr="00172408">
              <w:rPr>
                <w:rFonts w:ascii="Arial" w:hAnsi="Arial" w:cs="Arial"/>
                <w:sz w:val="20"/>
                <w:szCs w:val="20"/>
              </w:rPr>
              <w:t>body,</w:t>
            </w:r>
            <w:r w:rsidRPr="00172408">
              <w:rPr>
                <w:rFonts w:ascii="Arial" w:hAnsi="Arial" w:cs="Arial"/>
                <w:spacing w:val="-8"/>
                <w:sz w:val="20"/>
                <w:szCs w:val="20"/>
              </w:rPr>
              <w:t xml:space="preserve"> </w:t>
            </w:r>
            <w:r w:rsidRPr="00172408">
              <w:rPr>
                <w:rFonts w:ascii="Arial" w:hAnsi="Arial" w:cs="Arial"/>
                <w:sz w:val="20"/>
                <w:szCs w:val="20"/>
              </w:rPr>
              <w:t>and</w:t>
            </w:r>
            <w:r w:rsidRPr="00172408">
              <w:rPr>
                <w:rFonts w:ascii="Arial" w:hAnsi="Arial" w:cs="Arial"/>
                <w:w w:val="99"/>
                <w:sz w:val="20"/>
                <w:szCs w:val="20"/>
              </w:rPr>
              <w:t xml:space="preserve"> </w:t>
            </w:r>
            <w:r w:rsidRPr="00172408">
              <w:rPr>
                <w:rFonts w:ascii="Arial" w:hAnsi="Arial" w:cs="Arial"/>
                <w:sz w:val="20"/>
                <w:szCs w:val="20"/>
              </w:rPr>
              <w:t>make</w:t>
            </w:r>
            <w:r w:rsidRPr="00172408">
              <w:rPr>
                <w:rFonts w:ascii="Arial" w:hAnsi="Arial" w:cs="Arial"/>
                <w:spacing w:val="-12"/>
                <w:sz w:val="20"/>
                <w:szCs w:val="20"/>
              </w:rPr>
              <w:t xml:space="preserve"> </w:t>
            </w:r>
            <w:r w:rsidRPr="00172408">
              <w:rPr>
                <w:rFonts w:ascii="Arial" w:hAnsi="Arial" w:cs="Arial"/>
                <w:sz w:val="20"/>
                <w:szCs w:val="20"/>
              </w:rPr>
              <w:t>its</w:t>
            </w:r>
            <w:r w:rsidRPr="00172408">
              <w:rPr>
                <w:rFonts w:ascii="Arial" w:hAnsi="Arial" w:cs="Arial"/>
                <w:spacing w:val="-11"/>
                <w:sz w:val="20"/>
                <w:szCs w:val="20"/>
              </w:rPr>
              <w:t xml:space="preserve"> </w:t>
            </w:r>
            <w:r w:rsidRPr="00172408">
              <w:rPr>
                <w:rFonts w:ascii="Arial" w:hAnsi="Arial" w:cs="Arial"/>
                <w:sz w:val="20"/>
                <w:szCs w:val="20"/>
              </w:rPr>
              <w:t>existence</w:t>
            </w:r>
            <w:r w:rsidRPr="00172408">
              <w:rPr>
                <w:rFonts w:ascii="Arial" w:hAnsi="Arial" w:cs="Arial"/>
                <w:spacing w:val="-11"/>
                <w:sz w:val="20"/>
                <w:szCs w:val="20"/>
              </w:rPr>
              <w:t xml:space="preserve"> </w:t>
            </w:r>
            <w:r w:rsidRPr="00172408">
              <w:rPr>
                <w:rFonts w:ascii="Arial" w:hAnsi="Arial" w:cs="Arial"/>
                <w:sz w:val="20"/>
                <w:szCs w:val="20"/>
              </w:rPr>
              <w:t>widely</w:t>
            </w:r>
            <w:r w:rsidRPr="00172408">
              <w:rPr>
                <w:rFonts w:ascii="Arial" w:hAnsi="Arial" w:cs="Arial"/>
                <w:spacing w:val="-12"/>
                <w:sz w:val="20"/>
                <w:szCs w:val="20"/>
              </w:rPr>
              <w:t xml:space="preserve"> </w:t>
            </w:r>
            <w:r w:rsidRPr="00172408">
              <w:rPr>
                <w:rFonts w:ascii="Arial" w:hAnsi="Arial" w:cs="Arial"/>
                <w:sz w:val="20"/>
                <w:szCs w:val="20"/>
              </w:rPr>
              <w:t>known.</w:t>
            </w:r>
          </w:p>
          <w:p w:rsidR="001A5D39" w:rsidRPr="00172408" w:rsidRDefault="001A5D39" w:rsidP="00E71BE4">
            <w:pPr>
              <w:pStyle w:val="TableParagraph"/>
              <w:tabs>
                <w:tab w:val="left" w:pos="505"/>
              </w:tabs>
              <w:ind w:left="504" w:right="-72"/>
              <w:jc w:val="both"/>
              <w:rPr>
                <w:rFonts w:ascii="Arial" w:eastAsia="Arial" w:hAnsi="Arial" w:cs="Arial"/>
                <w:sz w:val="20"/>
                <w:szCs w:val="20"/>
              </w:rPr>
            </w:pPr>
          </w:p>
          <w:p w:rsidR="001A5D39" w:rsidRPr="00172408" w:rsidRDefault="001A5D39" w:rsidP="00E71BE4">
            <w:pPr>
              <w:pStyle w:val="TableParagraph"/>
              <w:numPr>
                <w:ilvl w:val="0"/>
                <w:numId w:val="9"/>
              </w:numPr>
              <w:tabs>
                <w:tab w:val="left" w:pos="505"/>
              </w:tabs>
              <w:ind w:right="-72"/>
              <w:jc w:val="both"/>
              <w:rPr>
                <w:rFonts w:ascii="Arial" w:eastAsia="Arial" w:hAnsi="Arial" w:cs="Arial"/>
                <w:sz w:val="20"/>
                <w:szCs w:val="20"/>
              </w:rPr>
            </w:pPr>
            <w:r w:rsidRPr="00172408">
              <w:rPr>
                <w:rFonts w:ascii="Arial" w:hAnsi="Arial" w:cs="Arial"/>
                <w:sz w:val="20"/>
                <w:szCs w:val="20"/>
              </w:rPr>
              <w:t>Promote</w:t>
            </w:r>
            <w:r w:rsidRPr="00172408">
              <w:rPr>
                <w:rFonts w:ascii="Arial" w:hAnsi="Arial" w:cs="Arial"/>
                <w:spacing w:val="-6"/>
                <w:sz w:val="20"/>
                <w:szCs w:val="20"/>
              </w:rPr>
              <w:t xml:space="preserve"> </w:t>
            </w:r>
            <w:r w:rsidRPr="00172408">
              <w:rPr>
                <w:rFonts w:ascii="Arial" w:hAnsi="Arial" w:cs="Arial"/>
                <w:sz w:val="20"/>
                <w:szCs w:val="20"/>
              </w:rPr>
              <w:t>the</w:t>
            </w:r>
            <w:r w:rsidRPr="00172408">
              <w:rPr>
                <w:rFonts w:ascii="Arial" w:hAnsi="Arial" w:cs="Arial"/>
                <w:spacing w:val="-7"/>
                <w:sz w:val="20"/>
                <w:szCs w:val="20"/>
              </w:rPr>
              <w:t xml:space="preserve"> </w:t>
            </w:r>
            <w:r w:rsidRPr="00172408">
              <w:rPr>
                <w:rFonts w:ascii="Arial" w:hAnsi="Arial" w:cs="Arial"/>
                <w:sz w:val="20"/>
                <w:szCs w:val="20"/>
              </w:rPr>
              <w:t>role</w:t>
            </w:r>
            <w:r w:rsidRPr="00172408">
              <w:rPr>
                <w:rFonts w:ascii="Arial" w:hAnsi="Arial" w:cs="Arial"/>
                <w:spacing w:val="-6"/>
                <w:sz w:val="20"/>
                <w:szCs w:val="20"/>
              </w:rPr>
              <w:t xml:space="preserve"> </w:t>
            </w:r>
            <w:r w:rsidRPr="00172408">
              <w:rPr>
                <w:rFonts w:ascii="Arial" w:hAnsi="Arial" w:cs="Arial"/>
                <w:sz w:val="20"/>
                <w:szCs w:val="20"/>
              </w:rPr>
              <w:t>of</w:t>
            </w:r>
            <w:r w:rsidRPr="00172408">
              <w:rPr>
                <w:rFonts w:ascii="Arial" w:hAnsi="Arial" w:cs="Arial"/>
                <w:spacing w:val="-6"/>
                <w:sz w:val="20"/>
                <w:szCs w:val="20"/>
              </w:rPr>
              <w:t xml:space="preserve"> </w:t>
            </w:r>
            <w:r w:rsidRPr="00172408">
              <w:rPr>
                <w:rFonts w:ascii="Arial" w:hAnsi="Arial" w:cs="Arial"/>
                <w:sz w:val="20"/>
                <w:szCs w:val="20"/>
              </w:rPr>
              <w:t>policy</w:t>
            </w:r>
            <w:r w:rsidRPr="00172408">
              <w:rPr>
                <w:rFonts w:ascii="Arial" w:hAnsi="Arial" w:cs="Arial"/>
                <w:spacing w:val="-6"/>
                <w:sz w:val="20"/>
                <w:szCs w:val="20"/>
              </w:rPr>
              <w:t xml:space="preserve"> </w:t>
            </w:r>
            <w:r w:rsidRPr="00172408">
              <w:rPr>
                <w:rFonts w:ascii="Arial" w:hAnsi="Arial" w:cs="Arial"/>
                <w:sz w:val="20"/>
                <w:szCs w:val="20"/>
              </w:rPr>
              <w:t>advocacy</w:t>
            </w:r>
            <w:r w:rsidRPr="00172408">
              <w:rPr>
                <w:rFonts w:ascii="Arial" w:hAnsi="Arial" w:cs="Arial"/>
                <w:spacing w:val="-6"/>
                <w:sz w:val="20"/>
                <w:szCs w:val="20"/>
              </w:rPr>
              <w:t xml:space="preserve"> </w:t>
            </w:r>
            <w:r w:rsidRPr="00172408">
              <w:rPr>
                <w:rFonts w:ascii="Arial" w:hAnsi="Arial" w:cs="Arial"/>
                <w:sz w:val="20"/>
                <w:szCs w:val="20"/>
              </w:rPr>
              <w:t>within</w:t>
            </w:r>
            <w:r w:rsidRPr="00172408">
              <w:rPr>
                <w:rFonts w:ascii="Arial" w:hAnsi="Arial" w:cs="Arial"/>
                <w:spacing w:val="-6"/>
                <w:sz w:val="20"/>
                <w:szCs w:val="20"/>
              </w:rPr>
              <w:t xml:space="preserve"> </w:t>
            </w:r>
            <w:r w:rsidRPr="00172408">
              <w:rPr>
                <w:rFonts w:ascii="Arial" w:hAnsi="Arial" w:cs="Arial"/>
                <w:sz w:val="20"/>
                <w:szCs w:val="20"/>
              </w:rPr>
              <w:t>IPAs</w:t>
            </w:r>
            <w:r w:rsidRPr="00172408">
              <w:rPr>
                <w:rFonts w:ascii="Arial" w:hAnsi="Arial" w:cs="Arial"/>
                <w:spacing w:val="-6"/>
                <w:sz w:val="20"/>
                <w:szCs w:val="20"/>
              </w:rPr>
              <w:t xml:space="preserve"> </w:t>
            </w:r>
            <w:r w:rsidRPr="00172408">
              <w:rPr>
                <w:rFonts w:ascii="Arial" w:hAnsi="Arial" w:cs="Arial"/>
                <w:sz w:val="20"/>
                <w:szCs w:val="20"/>
              </w:rPr>
              <w:t>as</w:t>
            </w:r>
            <w:r w:rsidRPr="00172408">
              <w:rPr>
                <w:rFonts w:ascii="Arial" w:hAnsi="Arial" w:cs="Arial"/>
                <w:spacing w:val="-6"/>
                <w:sz w:val="20"/>
                <w:szCs w:val="20"/>
              </w:rPr>
              <w:t xml:space="preserve"> </w:t>
            </w:r>
            <w:r w:rsidRPr="00172408">
              <w:rPr>
                <w:rFonts w:ascii="Arial" w:hAnsi="Arial" w:cs="Arial"/>
                <w:sz w:val="20"/>
                <w:szCs w:val="20"/>
              </w:rPr>
              <w:t>a</w:t>
            </w:r>
            <w:r w:rsidRPr="00172408">
              <w:rPr>
                <w:rFonts w:ascii="Arial" w:hAnsi="Arial" w:cs="Arial"/>
                <w:spacing w:val="-7"/>
                <w:sz w:val="20"/>
                <w:szCs w:val="20"/>
              </w:rPr>
              <w:t xml:space="preserve"> </w:t>
            </w:r>
            <w:r w:rsidRPr="00172408">
              <w:rPr>
                <w:rFonts w:ascii="Arial" w:hAnsi="Arial" w:cs="Arial"/>
                <w:sz w:val="20"/>
                <w:szCs w:val="20"/>
              </w:rPr>
              <w:t>means</w:t>
            </w:r>
            <w:r w:rsidRPr="00172408">
              <w:rPr>
                <w:rFonts w:ascii="Arial" w:hAnsi="Arial" w:cs="Arial"/>
                <w:spacing w:val="-5"/>
                <w:sz w:val="20"/>
                <w:szCs w:val="20"/>
              </w:rPr>
              <w:t xml:space="preserve"> </w:t>
            </w:r>
            <w:r w:rsidRPr="00172408">
              <w:rPr>
                <w:rFonts w:ascii="Arial" w:hAnsi="Arial" w:cs="Arial"/>
                <w:sz w:val="20"/>
                <w:szCs w:val="20"/>
              </w:rPr>
              <w:t>of</w:t>
            </w:r>
            <w:r w:rsidRPr="00172408">
              <w:rPr>
                <w:rFonts w:ascii="Arial" w:hAnsi="Arial" w:cs="Arial"/>
                <w:w w:val="99"/>
                <w:sz w:val="20"/>
                <w:szCs w:val="20"/>
              </w:rPr>
              <w:t xml:space="preserve"> </w:t>
            </w:r>
            <w:r w:rsidRPr="00172408">
              <w:rPr>
                <w:rFonts w:ascii="Arial" w:hAnsi="Arial" w:cs="Arial"/>
                <w:sz w:val="20"/>
                <w:szCs w:val="20"/>
              </w:rPr>
              <w:t>addressing</w:t>
            </w:r>
            <w:r w:rsidRPr="00172408">
              <w:rPr>
                <w:rFonts w:ascii="Arial" w:hAnsi="Arial" w:cs="Arial"/>
                <w:spacing w:val="-11"/>
                <w:sz w:val="20"/>
                <w:szCs w:val="20"/>
              </w:rPr>
              <w:t xml:space="preserve"> </w:t>
            </w:r>
            <w:r w:rsidRPr="00172408">
              <w:rPr>
                <w:rFonts w:ascii="Arial" w:hAnsi="Arial" w:cs="Arial"/>
                <w:sz w:val="20"/>
                <w:szCs w:val="20"/>
              </w:rPr>
              <w:t>the</w:t>
            </w:r>
            <w:r w:rsidRPr="00172408">
              <w:rPr>
                <w:rFonts w:ascii="Arial" w:hAnsi="Arial" w:cs="Arial"/>
                <w:spacing w:val="-12"/>
                <w:sz w:val="20"/>
                <w:szCs w:val="20"/>
              </w:rPr>
              <w:t xml:space="preserve"> </w:t>
            </w:r>
            <w:r w:rsidRPr="00172408">
              <w:rPr>
                <w:rFonts w:ascii="Arial" w:hAnsi="Arial" w:cs="Arial"/>
                <w:sz w:val="20"/>
                <w:szCs w:val="20"/>
              </w:rPr>
              <w:t>specific</w:t>
            </w:r>
            <w:r w:rsidRPr="00172408">
              <w:rPr>
                <w:rFonts w:ascii="Arial" w:hAnsi="Arial" w:cs="Arial"/>
                <w:spacing w:val="-10"/>
                <w:sz w:val="20"/>
                <w:szCs w:val="20"/>
              </w:rPr>
              <w:t xml:space="preserve"> </w:t>
            </w:r>
            <w:r w:rsidRPr="00172408">
              <w:rPr>
                <w:rFonts w:ascii="Arial" w:hAnsi="Arial" w:cs="Arial"/>
                <w:sz w:val="20"/>
                <w:szCs w:val="20"/>
              </w:rPr>
              <w:t>investment</w:t>
            </w:r>
            <w:r w:rsidRPr="00172408">
              <w:rPr>
                <w:rFonts w:ascii="Arial" w:hAnsi="Arial" w:cs="Arial"/>
                <w:spacing w:val="-11"/>
                <w:sz w:val="20"/>
                <w:szCs w:val="20"/>
              </w:rPr>
              <w:t xml:space="preserve"> </w:t>
            </w:r>
            <w:r w:rsidRPr="00172408">
              <w:rPr>
                <w:rFonts w:ascii="Arial" w:hAnsi="Arial" w:cs="Arial"/>
                <w:sz w:val="20"/>
                <w:szCs w:val="20"/>
              </w:rPr>
              <w:t>problems</w:t>
            </w:r>
            <w:r w:rsidRPr="00172408">
              <w:rPr>
                <w:rFonts w:ascii="Arial" w:hAnsi="Arial" w:cs="Arial"/>
                <w:spacing w:val="-11"/>
                <w:sz w:val="20"/>
                <w:szCs w:val="20"/>
              </w:rPr>
              <w:t xml:space="preserve"> </w:t>
            </w:r>
            <w:r w:rsidRPr="00172408">
              <w:rPr>
                <w:rFonts w:ascii="Arial" w:hAnsi="Arial" w:cs="Arial"/>
                <w:sz w:val="20"/>
                <w:szCs w:val="20"/>
              </w:rPr>
              <w:t>raised</w:t>
            </w:r>
            <w:r w:rsidRPr="00172408">
              <w:rPr>
                <w:rFonts w:ascii="Arial" w:hAnsi="Arial" w:cs="Arial"/>
                <w:spacing w:val="-12"/>
                <w:sz w:val="20"/>
                <w:szCs w:val="20"/>
              </w:rPr>
              <w:t xml:space="preserve"> </w:t>
            </w:r>
            <w:r w:rsidRPr="00172408">
              <w:rPr>
                <w:rFonts w:ascii="Arial" w:hAnsi="Arial" w:cs="Arial"/>
                <w:sz w:val="20"/>
                <w:szCs w:val="20"/>
              </w:rPr>
              <w:t>by</w:t>
            </w:r>
            <w:r w:rsidRPr="00172408">
              <w:rPr>
                <w:rFonts w:ascii="Arial" w:hAnsi="Arial" w:cs="Arial"/>
                <w:spacing w:val="-11"/>
                <w:sz w:val="20"/>
                <w:szCs w:val="20"/>
              </w:rPr>
              <w:t xml:space="preserve"> </w:t>
            </w:r>
            <w:r w:rsidRPr="00172408">
              <w:rPr>
                <w:rFonts w:ascii="Arial" w:hAnsi="Arial" w:cs="Arial"/>
                <w:sz w:val="20"/>
                <w:szCs w:val="20"/>
              </w:rPr>
              <w:t>investors</w:t>
            </w:r>
            <w:r w:rsidRPr="00172408">
              <w:rPr>
                <w:rFonts w:ascii="Arial" w:hAnsi="Arial" w:cs="Arial"/>
                <w:spacing w:val="-1"/>
                <w:w w:val="99"/>
                <w:sz w:val="20"/>
                <w:szCs w:val="20"/>
              </w:rPr>
              <w:t xml:space="preserve"> </w:t>
            </w:r>
            <w:r w:rsidRPr="00172408">
              <w:rPr>
                <w:rFonts w:ascii="Arial" w:hAnsi="Arial" w:cs="Arial"/>
                <w:sz w:val="20"/>
                <w:szCs w:val="20"/>
              </w:rPr>
              <w:t>including</w:t>
            </w:r>
            <w:r w:rsidRPr="00172408">
              <w:rPr>
                <w:rFonts w:ascii="Arial" w:hAnsi="Arial" w:cs="Arial"/>
                <w:spacing w:val="-10"/>
                <w:sz w:val="20"/>
                <w:szCs w:val="20"/>
              </w:rPr>
              <w:t xml:space="preserve"> </w:t>
            </w:r>
            <w:r w:rsidRPr="00172408">
              <w:rPr>
                <w:rFonts w:ascii="Arial" w:hAnsi="Arial" w:cs="Arial"/>
                <w:sz w:val="20"/>
                <w:szCs w:val="20"/>
              </w:rPr>
              <w:t>those</w:t>
            </w:r>
            <w:r w:rsidRPr="00172408">
              <w:rPr>
                <w:rFonts w:ascii="Arial" w:hAnsi="Arial" w:cs="Arial"/>
                <w:spacing w:val="-11"/>
                <w:sz w:val="20"/>
                <w:szCs w:val="20"/>
              </w:rPr>
              <w:t xml:space="preserve"> </w:t>
            </w:r>
            <w:r w:rsidRPr="00172408">
              <w:rPr>
                <w:rFonts w:ascii="Arial" w:hAnsi="Arial" w:cs="Arial"/>
                <w:sz w:val="20"/>
                <w:szCs w:val="20"/>
              </w:rPr>
              <w:t>faced</w:t>
            </w:r>
            <w:r w:rsidRPr="00172408">
              <w:rPr>
                <w:rFonts w:ascii="Arial" w:hAnsi="Arial" w:cs="Arial"/>
                <w:spacing w:val="-11"/>
                <w:sz w:val="20"/>
                <w:szCs w:val="20"/>
              </w:rPr>
              <w:t xml:space="preserve"> </w:t>
            </w:r>
            <w:r w:rsidRPr="00172408">
              <w:rPr>
                <w:rFonts w:ascii="Arial" w:hAnsi="Arial" w:cs="Arial"/>
                <w:sz w:val="20"/>
                <w:szCs w:val="20"/>
              </w:rPr>
              <w:t>by</w:t>
            </w:r>
            <w:r w:rsidRPr="00172408">
              <w:rPr>
                <w:rFonts w:ascii="Arial" w:hAnsi="Arial" w:cs="Arial"/>
                <w:spacing w:val="-10"/>
                <w:sz w:val="20"/>
                <w:szCs w:val="20"/>
              </w:rPr>
              <w:t xml:space="preserve"> </w:t>
            </w:r>
            <w:r w:rsidRPr="00172408">
              <w:rPr>
                <w:rFonts w:ascii="Arial" w:hAnsi="Arial" w:cs="Arial"/>
                <w:sz w:val="20"/>
                <w:szCs w:val="20"/>
              </w:rPr>
              <w:t>SMEs.</w:t>
            </w:r>
          </w:p>
          <w:p w:rsidR="001A5D39" w:rsidRPr="00172408" w:rsidRDefault="001A5D39" w:rsidP="00E71BE4">
            <w:pPr>
              <w:pStyle w:val="TableParagraph"/>
              <w:tabs>
                <w:tab w:val="left" w:pos="505"/>
              </w:tabs>
              <w:ind w:left="504" w:right="-72"/>
              <w:jc w:val="both"/>
              <w:rPr>
                <w:rFonts w:ascii="Arial" w:eastAsia="Arial" w:hAnsi="Arial" w:cs="Arial"/>
                <w:sz w:val="20"/>
                <w:szCs w:val="20"/>
              </w:rPr>
            </w:pPr>
          </w:p>
          <w:p w:rsidR="001A5D39" w:rsidRPr="00172408" w:rsidRDefault="001A5D39" w:rsidP="00E71BE4">
            <w:pPr>
              <w:pStyle w:val="TableParagraph"/>
              <w:numPr>
                <w:ilvl w:val="0"/>
                <w:numId w:val="10"/>
              </w:numPr>
              <w:tabs>
                <w:tab w:val="left" w:pos="505"/>
              </w:tabs>
              <w:ind w:right="-72"/>
              <w:jc w:val="both"/>
              <w:rPr>
                <w:rFonts w:ascii="Arial" w:eastAsia="Arial" w:hAnsi="Arial" w:cs="Arial"/>
                <w:sz w:val="20"/>
                <w:szCs w:val="20"/>
              </w:rPr>
            </w:pPr>
            <w:r w:rsidRPr="00172408">
              <w:rPr>
                <w:rFonts w:ascii="Arial" w:hAnsi="Arial" w:cs="Arial"/>
                <w:sz w:val="20"/>
                <w:szCs w:val="20"/>
              </w:rPr>
              <w:t>Make</w:t>
            </w:r>
            <w:r w:rsidRPr="00172408">
              <w:rPr>
                <w:rFonts w:ascii="Arial" w:hAnsi="Arial" w:cs="Arial"/>
                <w:spacing w:val="-9"/>
                <w:sz w:val="20"/>
                <w:szCs w:val="20"/>
              </w:rPr>
              <w:t xml:space="preserve"> </w:t>
            </w:r>
            <w:r w:rsidRPr="00172408">
              <w:rPr>
                <w:rFonts w:ascii="Arial" w:hAnsi="Arial" w:cs="Arial"/>
                <w:sz w:val="20"/>
                <w:szCs w:val="20"/>
              </w:rPr>
              <w:t>available</w:t>
            </w:r>
            <w:r w:rsidRPr="00172408">
              <w:rPr>
                <w:rFonts w:ascii="Arial" w:hAnsi="Arial" w:cs="Arial"/>
                <w:spacing w:val="-10"/>
                <w:sz w:val="20"/>
                <w:szCs w:val="20"/>
              </w:rPr>
              <w:t xml:space="preserve"> </w:t>
            </w:r>
            <w:r w:rsidRPr="00172408">
              <w:rPr>
                <w:rFonts w:ascii="Arial" w:hAnsi="Arial" w:cs="Arial"/>
                <w:sz w:val="20"/>
                <w:szCs w:val="20"/>
              </w:rPr>
              <w:t>to</w:t>
            </w:r>
            <w:r w:rsidRPr="00172408">
              <w:rPr>
                <w:rFonts w:ascii="Arial" w:hAnsi="Arial" w:cs="Arial"/>
                <w:spacing w:val="-10"/>
                <w:sz w:val="20"/>
                <w:szCs w:val="20"/>
              </w:rPr>
              <w:t xml:space="preserve"> </w:t>
            </w:r>
            <w:r w:rsidRPr="00172408">
              <w:rPr>
                <w:rFonts w:ascii="Arial" w:hAnsi="Arial" w:cs="Arial"/>
                <w:sz w:val="20"/>
                <w:szCs w:val="20"/>
              </w:rPr>
              <w:t>investors</w:t>
            </w:r>
            <w:r w:rsidRPr="00172408">
              <w:rPr>
                <w:rFonts w:ascii="Arial" w:hAnsi="Arial" w:cs="Arial"/>
                <w:spacing w:val="-9"/>
                <w:sz w:val="20"/>
                <w:szCs w:val="20"/>
              </w:rPr>
              <w:t xml:space="preserve"> </w:t>
            </w:r>
            <w:r w:rsidRPr="00172408">
              <w:rPr>
                <w:rFonts w:ascii="Arial" w:hAnsi="Arial" w:cs="Arial"/>
                <w:sz w:val="20"/>
                <w:szCs w:val="20"/>
              </w:rPr>
              <w:t>all</w:t>
            </w:r>
            <w:r w:rsidRPr="00172408">
              <w:rPr>
                <w:rFonts w:ascii="Arial" w:hAnsi="Arial" w:cs="Arial"/>
                <w:spacing w:val="-8"/>
                <w:sz w:val="20"/>
                <w:szCs w:val="20"/>
              </w:rPr>
              <w:t xml:space="preserve"> </w:t>
            </w:r>
            <w:r w:rsidRPr="00172408">
              <w:rPr>
                <w:rFonts w:ascii="Arial" w:hAnsi="Arial" w:cs="Arial"/>
                <w:sz w:val="20"/>
                <w:szCs w:val="20"/>
              </w:rPr>
              <w:t>rules</w:t>
            </w:r>
            <w:r w:rsidRPr="00172408">
              <w:rPr>
                <w:rFonts w:ascii="Arial" w:hAnsi="Arial" w:cs="Arial"/>
                <w:spacing w:val="-9"/>
                <w:sz w:val="20"/>
                <w:szCs w:val="20"/>
              </w:rPr>
              <w:t xml:space="preserve"> </w:t>
            </w:r>
            <w:r w:rsidRPr="00172408">
              <w:rPr>
                <w:rFonts w:ascii="Arial" w:hAnsi="Arial" w:cs="Arial"/>
                <w:sz w:val="20"/>
                <w:szCs w:val="20"/>
              </w:rPr>
              <w:t>and</w:t>
            </w:r>
            <w:r w:rsidRPr="00172408">
              <w:rPr>
                <w:rFonts w:ascii="Arial" w:hAnsi="Arial" w:cs="Arial"/>
                <w:spacing w:val="-10"/>
                <w:sz w:val="20"/>
                <w:szCs w:val="20"/>
              </w:rPr>
              <w:t xml:space="preserve"> </w:t>
            </w:r>
            <w:r w:rsidRPr="00172408">
              <w:rPr>
                <w:rFonts w:ascii="Arial" w:hAnsi="Arial" w:cs="Arial"/>
                <w:sz w:val="20"/>
                <w:szCs w:val="20"/>
              </w:rPr>
              <w:t>other</w:t>
            </w:r>
            <w:r w:rsidRPr="00172408">
              <w:rPr>
                <w:rFonts w:ascii="Arial" w:hAnsi="Arial" w:cs="Arial"/>
                <w:spacing w:val="-9"/>
                <w:sz w:val="20"/>
                <w:szCs w:val="20"/>
              </w:rPr>
              <w:t xml:space="preserve"> </w:t>
            </w:r>
            <w:r w:rsidRPr="00172408">
              <w:rPr>
                <w:rFonts w:ascii="Arial" w:hAnsi="Arial" w:cs="Arial"/>
                <w:sz w:val="20"/>
                <w:szCs w:val="20"/>
              </w:rPr>
              <w:t>information</w:t>
            </w:r>
            <w:r w:rsidRPr="00172408">
              <w:rPr>
                <w:rFonts w:ascii="Arial" w:hAnsi="Arial" w:cs="Arial"/>
                <w:spacing w:val="-1"/>
                <w:w w:val="99"/>
                <w:sz w:val="20"/>
                <w:szCs w:val="20"/>
              </w:rPr>
              <w:t xml:space="preserve"> </w:t>
            </w:r>
            <w:r w:rsidRPr="00172408">
              <w:rPr>
                <w:rFonts w:ascii="Arial" w:hAnsi="Arial" w:cs="Arial"/>
                <w:sz w:val="20"/>
                <w:szCs w:val="20"/>
              </w:rPr>
              <w:t>relating</w:t>
            </w:r>
            <w:r w:rsidRPr="00172408">
              <w:rPr>
                <w:rFonts w:ascii="Arial" w:hAnsi="Arial" w:cs="Arial"/>
                <w:spacing w:val="-12"/>
                <w:sz w:val="20"/>
                <w:szCs w:val="20"/>
              </w:rPr>
              <w:t xml:space="preserve"> </w:t>
            </w:r>
            <w:r w:rsidRPr="00172408">
              <w:rPr>
                <w:rFonts w:ascii="Arial" w:hAnsi="Arial" w:cs="Arial"/>
                <w:sz w:val="20"/>
                <w:szCs w:val="20"/>
              </w:rPr>
              <w:t>to</w:t>
            </w:r>
            <w:r w:rsidRPr="00172408">
              <w:rPr>
                <w:rFonts w:ascii="Arial" w:hAnsi="Arial" w:cs="Arial"/>
                <w:spacing w:val="-12"/>
                <w:sz w:val="20"/>
                <w:szCs w:val="20"/>
              </w:rPr>
              <w:t xml:space="preserve"> </w:t>
            </w:r>
            <w:r w:rsidRPr="00172408">
              <w:rPr>
                <w:rFonts w:ascii="Arial" w:hAnsi="Arial" w:cs="Arial"/>
                <w:sz w:val="20"/>
                <w:szCs w:val="20"/>
              </w:rPr>
              <w:t>investment</w:t>
            </w:r>
            <w:r w:rsidRPr="00172408">
              <w:rPr>
                <w:rFonts w:ascii="Arial" w:hAnsi="Arial" w:cs="Arial"/>
                <w:spacing w:val="-11"/>
                <w:sz w:val="20"/>
                <w:szCs w:val="20"/>
              </w:rPr>
              <w:t xml:space="preserve"> </w:t>
            </w:r>
            <w:r w:rsidRPr="00172408">
              <w:rPr>
                <w:rFonts w:ascii="Arial" w:hAnsi="Arial" w:cs="Arial"/>
                <w:sz w:val="20"/>
                <w:szCs w:val="20"/>
              </w:rPr>
              <w:t>promotion</w:t>
            </w:r>
            <w:r w:rsidRPr="00172408">
              <w:rPr>
                <w:rFonts w:ascii="Arial" w:hAnsi="Arial" w:cs="Arial"/>
                <w:spacing w:val="-12"/>
                <w:sz w:val="20"/>
                <w:szCs w:val="20"/>
              </w:rPr>
              <w:t xml:space="preserve"> </w:t>
            </w:r>
            <w:r w:rsidRPr="00172408">
              <w:rPr>
                <w:rFonts w:ascii="Arial" w:hAnsi="Arial" w:cs="Arial"/>
                <w:sz w:val="20"/>
                <w:szCs w:val="20"/>
              </w:rPr>
              <w:t>and</w:t>
            </w:r>
            <w:r w:rsidRPr="00172408">
              <w:rPr>
                <w:rFonts w:ascii="Arial" w:hAnsi="Arial" w:cs="Arial"/>
                <w:spacing w:val="-12"/>
                <w:sz w:val="20"/>
                <w:szCs w:val="20"/>
              </w:rPr>
              <w:t xml:space="preserve"> </w:t>
            </w:r>
            <w:r w:rsidRPr="00172408">
              <w:rPr>
                <w:rFonts w:ascii="Arial" w:hAnsi="Arial" w:cs="Arial"/>
                <w:sz w:val="20"/>
                <w:szCs w:val="20"/>
              </w:rPr>
              <w:t>incentive</w:t>
            </w:r>
            <w:r w:rsidRPr="00172408">
              <w:rPr>
                <w:rFonts w:ascii="Arial" w:hAnsi="Arial" w:cs="Arial"/>
                <w:spacing w:val="-12"/>
                <w:sz w:val="20"/>
                <w:szCs w:val="20"/>
              </w:rPr>
              <w:t xml:space="preserve"> </w:t>
            </w:r>
            <w:r w:rsidRPr="00172408">
              <w:rPr>
                <w:rFonts w:ascii="Arial" w:hAnsi="Arial" w:cs="Arial"/>
                <w:sz w:val="20"/>
                <w:szCs w:val="20"/>
              </w:rPr>
              <w:t>schemes.</w:t>
            </w:r>
          </w:p>
          <w:p w:rsidR="001A5D39" w:rsidRPr="00172408" w:rsidRDefault="001A5D39" w:rsidP="00E71BE4">
            <w:pPr>
              <w:pStyle w:val="TableParagraph"/>
              <w:tabs>
                <w:tab w:val="left" w:pos="505"/>
              </w:tabs>
              <w:ind w:left="504" w:right="-72"/>
              <w:jc w:val="both"/>
              <w:rPr>
                <w:rFonts w:ascii="Arial" w:eastAsia="Arial" w:hAnsi="Arial" w:cs="Arial"/>
                <w:sz w:val="20"/>
                <w:szCs w:val="20"/>
              </w:rPr>
            </w:pPr>
          </w:p>
          <w:p w:rsidR="001A5D39" w:rsidRPr="00172408" w:rsidRDefault="001A5D39" w:rsidP="00E71BE4">
            <w:pPr>
              <w:pStyle w:val="TableParagraph"/>
              <w:numPr>
                <w:ilvl w:val="0"/>
                <w:numId w:val="11"/>
              </w:numPr>
              <w:tabs>
                <w:tab w:val="left" w:pos="505"/>
              </w:tabs>
              <w:ind w:right="-72"/>
              <w:jc w:val="both"/>
              <w:rPr>
                <w:rFonts w:ascii="Arial" w:eastAsia="Arial" w:hAnsi="Arial" w:cs="Arial"/>
                <w:sz w:val="20"/>
                <w:szCs w:val="20"/>
              </w:rPr>
            </w:pPr>
            <w:r w:rsidRPr="00172408">
              <w:rPr>
                <w:rFonts w:ascii="Arial" w:hAnsi="Arial" w:cs="Arial"/>
                <w:sz w:val="20"/>
                <w:szCs w:val="20"/>
              </w:rPr>
              <w:t>Establish</w:t>
            </w:r>
            <w:r w:rsidRPr="00172408">
              <w:rPr>
                <w:rFonts w:ascii="Arial" w:hAnsi="Arial" w:cs="Arial"/>
                <w:spacing w:val="-9"/>
                <w:sz w:val="20"/>
                <w:szCs w:val="20"/>
              </w:rPr>
              <w:t xml:space="preserve"> </w:t>
            </w:r>
            <w:r w:rsidRPr="00172408">
              <w:rPr>
                <w:rFonts w:ascii="Arial" w:hAnsi="Arial" w:cs="Arial"/>
                <w:sz w:val="20"/>
                <w:szCs w:val="20"/>
              </w:rPr>
              <w:t>an</w:t>
            </w:r>
            <w:r w:rsidRPr="00172408">
              <w:rPr>
                <w:rFonts w:ascii="Arial" w:hAnsi="Arial" w:cs="Arial"/>
                <w:spacing w:val="-10"/>
                <w:sz w:val="20"/>
                <w:szCs w:val="20"/>
              </w:rPr>
              <w:t xml:space="preserve"> </w:t>
            </w:r>
            <w:r w:rsidRPr="00172408">
              <w:rPr>
                <w:rFonts w:ascii="Arial" w:hAnsi="Arial" w:cs="Arial"/>
                <w:sz w:val="20"/>
                <w:szCs w:val="20"/>
              </w:rPr>
              <w:t>APEC-wide</w:t>
            </w:r>
            <w:r w:rsidRPr="00172408">
              <w:rPr>
                <w:rFonts w:ascii="Arial" w:hAnsi="Arial" w:cs="Arial"/>
                <w:spacing w:val="-8"/>
                <w:sz w:val="20"/>
                <w:szCs w:val="20"/>
              </w:rPr>
              <w:t xml:space="preserve"> </w:t>
            </w:r>
            <w:r w:rsidRPr="00172408">
              <w:rPr>
                <w:rFonts w:ascii="Arial" w:hAnsi="Arial" w:cs="Arial"/>
                <w:sz w:val="20"/>
                <w:szCs w:val="20"/>
              </w:rPr>
              <w:t>website</w:t>
            </w:r>
            <w:r w:rsidRPr="00172408">
              <w:rPr>
                <w:rFonts w:ascii="Arial" w:hAnsi="Arial" w:cs="Arial"/>
                <w:spacing w:val="-9"/>
                <w:sz w:val="20"/>
                <w:szCs w:val="20"/>
              </w:rPr>
              <w:t xml:space="preserve"> </w:t>
            </w:r>
            <w:r w:rsidRPr="00172408">
              <w:rPr>
                <w:rFonts w:ascii="Arial" w:hAnsi="Arial" w:cs="Arial"/>
                <w:sz w:val="20"/>
                <w:szCs w:val="20"/>
              </w:rPr>
              <w:t>or</w:t>
            </w:r>
            <w:r w:rsidRPr="00172408">
              <w:rPr>
                <w:rFonts w:ascii="Arial" w:hAnsi="Arial" w:cs="Arial"/>
                <w:spacing w:val="-9"/>
                <w:sz w:val="20"/>
                <w:szCs w:val="20"/>
              </w:rPr>
              <w:t xml:space="preserve"> </w:t>
            </w:r>
            <w:r w:rsidRPr="00172408">
              <w:rPr>
                <w:rFonts w:ascii="Arial" w:hAnsi="Arial" w:cs="Arial"/>
                <w:sz w:val="20"/>
                <w:szCs w:val="20"/>
              </w:rPr>
              <w:t>e-portal</w:t>
            </w:r>
            <w:r w:rsidRPr="00172408">
              <w:rPr>
                <w:rFonts w:ascii="Arial" w:hAnsi="Arial" w:cs="Arial"/>
                <w:spacing w:val="-8"/>
                <w:sz w:val="20"/>
                <w:szCs w:val="20"/>
              </w:rPr>
              <w:t xml:space="preserve"> </w:t>
            </w:r>
            <w:r w:rsidRPr="00172408">
              <w:rPr>
                <w:rFonts w:ascii="Arial" w:hAnsi="Arial" w:cs="Arial"/>
                <w:sz w:val="20"/>
                <w:szCs w:val="20"/>
              </w:rPr>
              <w:t>to</w:t>
            </w:r>
            <w:r w:rsidRPr="00172408">
              <w:rPr>
                <w:rFonts w:ascii="Arial" w:hAnsi="Arial" w:cs="Arial"/>
                <w:spacing w:val="-10"/>
                <w:sz w:val="20"/>
                <w:szCs w:val="20"/>
              </w:rPr>
              <w:t xml:space="preserve"> </w:t>
            </w:r>
            <w:r w:rsidRPr="00172408">
              <w:rPr>
                <w:rFonts w:ascii="Arial" w:hAnsi="Arial" w:cs="Arial"/>
                <w:sz w:val="20"/>
                <w:szCs w:val="20"/>
              </w:rPr>
              <w:t>replace</w:t>
            </w:r>
            <w:r w:rsidRPr="00172408">
              <w:rPr>
                <w:rFonts w:ascii="Arial" w:hAnsi="Arial" w:cs="Arial"/>
                <w:spacing w:val="-9"/>
                <w:sz w:val="20"/>
                <w:szCs w:val="20"/>
              </w:rPr>
              <w:t xml:space="preserve"> </w:t>
            </w:r>
            <w:r w:rsidRPr="00172408">
              <w:rPr>
                <w:rFonts w:ascii="Arial" w:hAnsi="Arial" w:cs="Arial"/>
                <w:sz w:val="20"/>
                <w:szCs w:val="20"/>
              </w:rPr>
              <w:t>the</w:t>
            </w:r>
            <w:r w:rsidRPr="00172408">
              <w:rPr>
                <w:rFonts w:ascii="Arial" w:hAnsi="Arial" w:cs="Arial"/>
                <w:spacing w:val="-9"/>
                <w:sz w:val="20"/>
                <w:szCs w:val="20"/>
              </w:rPr>
              <w:t xml:space="preserve"> </w:t>
            </w:r>
            <w:r w:rsidRPr="00172408">
              <w:rPr>
                <w:rFonts w:ascii="Arial" w:hAnsi="Arial" w:cs="Arial"/>
                <w:sz w:val="20"/>
                <w:szCs w:val="20"/>
              </w:rPr>
              <w:t>hard</w:t>
            </w:r>
            <w:r w:rsidRPr="00172408">
              <w:rPr>
                <w:rFonts w:ascii="Arial" w:hAnsi="Arial" w:cs="Arial"/>
                <w:w w:val="99"/>
                <w:sz w:val="20"/>
                <w:szCs w:val="20"/>
              </w:rPr>
              <w:t xml:space="preserve"> </w:t>
            </w:r>
            <w:r w:rsidRPr="00172408">
              <w:rPr>
                <w:rFonts w:ascii="Arial" w:hAnsi="Arial" w:cs="Arial"/>
                <w:sz w:val="20"/>
                <w:szCs w:val="20"/>
              </w:rPr>
              <w:t>copy</w:t>
            </w:r>
            <w:r w:rsidRPr="00172408">
              <w:rPr>
                <w:rFonts w:ascii="Arial" w:hAnsi="Arial" w:cs="Arial"/>
                <w:spacing w:val="-13"/>
                <w:sz w:val="20"/>
                <w:szCs w:val="20"/>
              </w:rPr>
              <w:t xml:space="preserve"> </w:t>
            </w:r>
            <w:r w:rsidRPr="00172408">
              <w:rPr>
                <w:rFonts w:ascii="Arial" w:hAnsi="Arial" w:cs="Arial"/>
                <w:sz w:val="20"/>
                <w:szCs w:val="20"/>
              </w:rPr>
              <w:t>publication</w:t>
            </w:r>
            <w:r w:rsidRPr="00172408">
              <w:rPr>
                <w:rFonts w:ascii="Arial" w:hAnsi="Arial" w:cs="Arial"/>
                <w:spacing w:val="-15"/>
                <w:sz w:val="20"/>
                <w:szCs w:val="20"/>
              </w:rPr>
              <w:t xml:space="preserve"> </w:t>
            </w:r>
            <w:r w:rsidRPr="00172408">
              <w:rPr>
                <w:rFonts w:ascii="Arial" w:hAnsi="Arial" w:cs="Arial"/>
                <w:sz w:val="20"/>
                <w:szCs w:val="20"/>
              </w:rPr>
              <w:t>the</w:t>
            </w:r>
            <w:r w:rsidRPr="00172408">
              <w:rPr>
                <w:rFonts w:ascii="Arial" w:hAnsi="Arial" w:cs="Arial"/>
                <w:spacing w:val="-13"/>
                <w:sz w:val="20"/>
                <w:szCs w:val="20"/>
              </w:rPr>
              <w:t xml:space="preserve"> </w:t>
            </w:r>
            <w:r w:rsidRPr="00172408">
              <w:rPr>
                <w:rFonts w:ascii="Arial" w:hAnsi="Arial" w:cs="Arial"/>
                <w:sz w:val="20"/>
                <w:szCs w:val="20"/>
              </w:rPr>
              <w:t>APEC</w:t>
            </w:r>
            <w:r w:rsidRPr="00172408">
              <w:rPr>
                <w:rFonts w:ascii="Arial" w:hAnsi="Arial" w:cs="Arial"/>
                <w:spacing w:val="-15"/>
                <w:sz w:val="20"/>
                <w:szCs w:val="20"/>
              </w:rPr>
              <w:t xml:space="preserve"> </w:t>
            </w:r>
            <w:r w:rsidRPr="00172408">
              <w:rPr>
                <w:rFonts w:ascii="Arial" w:hAnsi="Arial" w:cs="Arial"/>
                <w:sz w:val="20"/>
                <w:szCs w:val="20"/>
              </w:rPr>
              <w:t>Investment</w:t>
            </w:r>
            <w:r w:rsidRPr="00172408">
              <w:rPr>
                <w:rFonts w:ascii="Arial" w:hAnsi="Arial" w:cs="Arial"/>
                <w:spacing w:val="-13"/>
                <w:sz w:val="20"/>
                <w:szCs w:val="20"/>
              </w:rPr>
              <w:t xml:space="preserve"> </w:t>
            </w:r>
            <w:r w:rsidRPr="00172408">
              <w:rPr>
                <w:rFonts w:ascii="Arial" w:hAnsi="Arial" w:cs="Arial"/>
                <w:sz w:val="20"/>
                <w:szCs w:val="20"/>
              </w:rPr>
              <w:t>Guidebook</w:t>
            </w:r>
            <w:r w:rsidRPr="00172408">
              <w:rPr>
                <w:rFonts w:ascii="Arial" w:hAnsi="Arial" w:cs="Arial"/>
                <w:spacing w:val="-13"/>
                <w:sz w:val="20"/>
                <w:szCs w:val="20"/>
              </w:rPr>
              <w:t xml:space="preserve"> </w:t>
            </w:r>
            <w:r w:rsidRPr="00172408">
              <w:rPr>
                <w:rFonts w:ascii="Arial" w:hAnsi="Arial" w:cs="Arial"/>
                <w:sz w:val="20"/>
                <w:szCs w:val="20"/>
              </w:rPr>
              <w:t>(IEG).</w:t>
            </w:r>
          </w:p>
          <w:p w:rsidR="001A5D39" w:rsidRPr="00172408" w:rsidRDefault="001A5D39" w:rsidP="00E71BE4">
            <w:pPr>
              <w:pStyle w:val="TableParagraph"/>
              <w:tabs>
                <w:tab w:val="left" w:pos="505"/>
              </w:tabs>
              <w:ind w:left="504" w:right="-72"/>
              <w:jc w:val="both"/>
              <w:rPr>
                <w:rFonts w:ascii="Arial" w:eastAsia="Arial" w:hAnsi="Arial" w:cs="Arial"/>
                <w:sz w:val="20"/>
                <w:szCs w:val="20"/>
              </w:rPr>
            </w:pPr>
          </w:p>
          <w:p w:rsidR="001A5D39" w:rsidRPr="00172408" w:rsidRDefault="001A5D39" w:rsidP="00E71BE4">
            <w:pPr>
              <w:pStyle w:val="TableParagraph"/>
              <w:numPr>
                <w:ilvl w:val="0"/>
                <w:numId w:val="12"/>
              </w:numPr>
              <w:tabs>
                <w:tab w:val="left" w:pos="505"/>
              </w:tabs>
              <w:ind w:right="-72"/>
              <w:jc w:val="both"/>
              <w:rPr>
                <w:rFonts w:ascii="Arial" w:eastAsia="Arial" w:hAnsi="Arial" w:cs="Arial"/>
                <w:sz w:val="20"/>
                <w:szCs w:val="20"/>
              </w:rPr>
            </w:pPr>
            <w:r w:rsidRPr="00172408">
              <w:rPr>
                <w:rFonts w:ascii="Arial" w:hAnsi="Arial" w:cs="Arial"/>
                <w:sz w:val="20"/>
                <w:szCs w:val="20"/>
              </w:rPr>
              <w:t>Encourage</w:t>
            </w:r>
            <w:r w:rsidRPr="00172408">
              <w:rPr>
                <w:rFonts w:ascii="Arial" w:hAnsi="Arial" w:cs="Arial"/>
                <w:spacing w:val="-12"/>
                <w:sz w:val="20"/>
                <w:szCs w:val="20"/>
              </w:rPr>
              <w:t xml:space="preserve"> </w:t>
            </w:r>
            <w:r w:rsidRPr="00172408">
              <w:rPr>
                <w:rFonts w:ascii="Arial" w:hAnsi="Arial" w:cs="Arial"/>
                <w:sz w:val="20"/>
                <w:szCs w:val="20"/>
              </w:rPr>
              <w:t>on-line</w:t>
            </w:r>
            <w:r w:rsidRPr="00172408">
              <w:rPr>
                <w:rFonts w:ascii="Arial" w:hAnsi="Arial" w:cs="Arial"/>
                <w:spacing w:val="-11"/>
                <w:sz w:val="20"/>
                <w:szCs w:val="20"/>
              </w:rPr>
              <w:t xml:space="preserve"> </w:t>
            </w:r>
            <w:r w:rsidRPr="00172408">
              <w:rPr>
                <w:rFonts w:ascii="Arial" w:hAnsi="Arial" w:cs="Arial"/>
                <w:sz w:val="20"/>
                <w:szCs w:val="20"/>
              </w:rPr>
              <w:t>enquiries</w:t>
            </w:r>
            <w:r w:rsidRPr="00172408">
              <w:rPr>
                <w:rFonts w:ascii="Arial" w:hAnsi="Arial" w:cs="Arial"/>
                <w:spacing w:val="-11"/>
                <w:sz w:val="20"/>
                <w:szCs w:val="20"/>
              </w:rPr>
              <w:t xml:space="preserve"> </w:t>
            </w:r>
            <w:r w:rsidRPr="00172408">
              <w:rPr>
                <w:rFonts w:ascii="Arial" w:hAnsi="Arial" w:cs="Arial"/>
                <w:sz w:val="20"/>
                <w:szCs w:val="20"/>
              </w:rPr>
              <w:t>and</w:t>
            </w:r>
            <w:r w:rsidRPr="00172408">
              <w:rPr>
                <w:rFonts w:ascii="Arial" w:hAnsi="Arial" w:cs="Arial"/>
                <w:spacing w:val="-11"/>
                <w:sz w:val="20"/>
                <w:szCs w:val="20"/>
              </w:rPr>
              <w:t xml:space="preserve"> </w:t>
            </w:r>
            <w:r w:rsidRPr="00172408">
              <w:rPr>
                <w:rFonts w:ascii="Arial" w:hAnsi="Arial" w:cs="Arial"/>
                <w:sz w:val="20"/>
                <w:szCs w:val="20"/>
              </w:rPr>
              <w:t>on-line</w:t>
            </w:r>
            <w:r w:rsidRPr="00172408">
              <w:rPr>
                <w:rFonts w:ascii="Arial" w:hAnsi="Arial" w:cs="Arial"/>
                <w:spacing w:val="-11"/>
                <w:sz w:val="20"/>
                <w:szCs w:val="20"/>
              </w:rPr>
              <w:t xml:space="preserve"> </w:t>
            </w:r>
            <w:r w:rsidRPr="00172408">
              <w:rPr>
                <w:rFonts w:ascii="Arial" w:hAnsi="Arial" w:cs="Arial"/>
                <w:sz w:val="20"/>
                <w:szCs w:val="20"/>
              </w:rPr>
              <w:t>information</w:t>
            </w:r>
            <w:r w:rsidRPr="00172408">
              <w:rPr>
                <w:rFonts w:ascii="Arial" w:hAnsi="Arial" w:cs="Arial"/>
                <w:spacing w:val="-11"/>
                <w:sz w:val="20"/>
                <w:szCs w:val="20"/>
              </w:rPr>
              <w:t xml:space="preserve"> </w:t>
            </w:r>
            <w:r w:rsidRPr="00172408">
              <w:rPr>
                <w:rFonts w:ascii="Arial" w:hAnsi="Arial" w:cs="Arial"/>
                <w:sz w:val="20"/>
                <w:szCs w:val="20"/>
              </w:rPr>
              <w:t>on</w:t>
            </w:r>
            <w:r w:rsidRPr="00172408">
              <w:rPr>
                <w:rFonts w:ascii="Arial" w:hAnsi="Arial" w:cs="Arial"/>
                <w:spacing w:val="-11"/>
                <w:sz w:val="20"/>
                <w:szCs w:val="20"/>
              </w:rPr>
              <w:t xml:space="preserve"> </w:t>
            </w:r>
            <w:r w:rsidRPr="00172408">
              <w:rPr>
                <w:rFonts w:ascii="Arial" w:hAnsi="Arial" w:cs="Arial"/>
                <w:sz w:val="20"/>
                <w:szCs w:val="20"/>
              </w:rPr>
              <w:t>all</w:t>
            </w:r>
            <w:r w:rsidRPr="00172408">
              <w:rPr>
                <w:rFonts w:ascii="Arial" w:hAnsi="Arial" w:cs="Arial"/>
                <w:spacing w:val="-1"/>
                <w:w w:val="99"/>
                <w:sz w:val="20"/>
                <w:szCs w:val="20"/>
              </w:rPr>
              <w:t xml:space="preserve"> </w:t>
            </w:r>
            <w:r w:rsidRPr="00172408">
              <w:rPr>
                <w:rFonts w:ascii="Arial" w:hAnsi="Arial" w:cs="Arial"/>
                <w:sz w:val="20"/>
                <w:szCs w:val="20"/>
              </w:rPr>
              <w:t>foreign investment</w:t>
            </w:r>
            <w:r w:rsidRPr="00172408">
              <w:rPr>
                <w:rFonts w:ascii="Arial" w:hAnsi="Arial" w:cs="Arial"/>
                <w:spacing w:val="-35"/>
                <w:sz w:val="20"/>
                <w:szCs w:val="20"/>
              </w:rPr>
              <w:t xml:space="preserve"> </w:t>
            </w:r>
            <w:r w:rsidRPr="00172408">
              <w:rPr>
                <w:rFonts w:ascii="Arial" w:hAnsi="Arial" w:cs="Arial"/>
                <w:sz w:val="20"/>
                <w:szCs w:val="20"/>
              </w:rPr>
              <w:t>issues.</w:t>
            </w:r>
          </w:p>
          <w:p w:rsidR="001A5D39" w:rsidRPr="00172408" w:rsidRDefault="001A5D39" w:rsidP="00E71BE4">
            <w:pPr>
              <w:pStyle w:val="TableParagraph"/>
              <w:tabs>
                <w:tab w:val="left" w:pos="505"/>
              </w:tabs>
              <w:ind w:left="504" w:right="-72"/>
              <w:jc w:val="both"/>
              <w:rPr>
                <w:rFonts w:ascii="Arial" w:eastAsia="Arial" w:hAnsi="Arial" w:cs="Arial"/>
                <w:sz w:val="20"/>
                <w:szCs w:val="20"/>
              </w:rPr>
            </w:pPr>
          </w:p>
          <w:p w:rsidR="001A5D39" w:rsidRPr="006513DF" w:rsidRDefault="001A5D39" w:rsidP="00E71BE4">
            <w:pPr>
              <w:pStyle w:val="TableParagraph"/>
              <w:numPr>
                <w:ilvl w:val="0"/>
                <w:numId w:val="13"/>
              </w:numPr>
              <w:tabs>
                <w:tab w:val="left" w:pos="505"/>
              </w:tabs>
              <w:ind w:right="-72"/>
              <w:jc w:val="both"/>
              <w:rPr>
                <w:rFonts w:ascii="Arial" w:eastAsia="Arial" w:hAnsi="Arial" w:cs="Arial"/>
                <w:sz w:val="20"/>
                <w:szCs w:val="20"/>
              </w:rPr>
            </w:pPr>
            <w:r w:rsidRPr="00172408">
              <w:rPr>
                <w:rFonts w:ascii="Arial" w:hAnsi="Arial" w:cs="Arial"/>
                <w:sz w:val="20"/>
                <w:szCs w:val="20"/>
              </w:rPr>
              <w:t>Simplify</w:t>
            </w:r>
            <w:r w:rsidRPr="00172408">
              <w:rPr>
                <w:rFonts w:ascii="Arial" w:hAnsi="Arial" w:cs="Arial"/>
                <w:spacing w:val="-7"/>
                <w:sz w:val="20"/>
                <w:szCs w:val="20"/>
              </w:rPr>
              <w:t xml:space="preserve"> </w:t>
            </w:r>
            <w:r w:rsidRPr="00172408">
              <w:rPr>
                <w:rFonts w:ascii="Arial" w:hAnsi="Arial" w:cs="Arial"/>
                <w:sz w:val="20"/>
                <w:szCs w:val="20"/>
              </w:rPr>
              <w:t>and</w:t>
            </w:r>
            <w:r w:rsidRPr="00172408">
              <w:rPr>
                <w:rFonts w:ascii="Arial" w:hAnsi="Arial" w:cs="Arial"/>
                <w:spacing w:val="-10"/>
                <w:sz w:val="20"/>
                <w:szCs w:val="20"/>
              </w:rPr>
              <w:t xml:space="preserve"> </w:t>
            </w:r>
            <w:r w:rsidRPr="00172408">
              <w:rPr>
                <w:rFonts w:ascii="Arial" w:hAnsi="Arial" w:cs="Arial"/>
                <w:sz w:val="20"/>
                <w:szCs w:val="20"/>
              </w:rPr>
              <w:t>reduce</w:t>
            </w:r>
            <w:r w:rsidRPr="00172408">
              <w:rPr>
                <w:rFonts w:ascii="Arial" w:hAnsi="Arial" w:cs="Arial"/>
                <w:spacing w:val="-9"/>
                <w:sz w:val="20"/>
                <w:szCs w:val="20"/>
              </w:rPr>
              <w:t xml:space="preserve"> </w:t>
            </w:r>
            <w:r w:rsidRPr="00172408">
              <w:rPr>
                <w:rFonts w:ascii="Arial" w:hAnsi="Arial" w:cs="Arial"/>
                <w:sz w:val="20"/>
                <w:szCs w:val="20"/>
              </w:rPr>
              <w:t>the</w:t>
            </w:r>
            <w:r w:rsidRPr="00172408">
              <w:rPr>
                <w:rFonts w:ascii="Arial" w:hAnsi="Arial" w:cs="Arial"/>
                <w:spacing w:val="-8"/>
                <w:sz w:val="20"/>
                <w:szCs w:val="20"/>
              </w:rPr>
              <w:t xml:space="preserve"> </w:t>
            </w:r>
            <w:r w:rsidRPr="00172408">
              <w:rPr>
                <w:rFonts w:ascii="Arial" w:hAnsi="Arial" w:cs="Arial"/>
                <w:sz w:val="20"/>
                <w:szCs w:val="20"/>
              </w:rPr>
              <w:t>number</w:t>
            </w:r>
            <w:r w:rsidRPr="00172408">
              <w:rPr>
                <w:rFonts w:ascii="Arial" w:hAnsi="Arial" w:cs="Arial"/>
                <w:spacing w:val="-9"/>
                <w:sz w:val="20"/>
                <w:szCs w:val="20"/>
              </w:rPr>
              <w:t xml:space="preserve"> </w:t>
            </w:r>
            <w:r w:rsidRPr="00172408">
              <w:rPr>
                <w:rFonts w:ascii="Arial" w:hAnsi="Arial" w:cs="Arial"/>
                <w:sz w:val="20"/>
                <w:szCs w:val="20"/>
              </w:rPr>
              <w:t>of</w:t>
            </w:r>
            <w:r w:rsidRPr="00172408">
              <w:rPr>
                <w:rFonts w:ascii="Arial" w:hAnsi="Arial" w:cs="Arial"/>
                <w:spacing w:val="-7"/>
                <w:sz w:val="20"/>
                <w:szCs w:val="20"/>
              </w:rPr>
              <w:t xml:space="preserve"> </w:t>
            </w:r>
            <w:r w:rsidRPr="00172408">
              <w:rPr>
                <w:rFonts w:ascii="Arial" w:hAnsi="Arial" w:cs="Arial"/>
                <w:sz w:val="20"/>
                <w:szCs w:val="20"/>
              </w:rPr>
              <w:t>forms</w:t>
            </w:r>
            <w:r w:rsidRPr="00172408">
              <w:rPr>
                <w:rFonts w:ascii="Arial" w:hAnsi="Arial" w:cs="Arial"/>
                <w:spacing w:val="-8"/>
                <w:sz w:val="20"/>
                <w:szCs w:val="20"/>
              </w:rPr>
              <w:t xml:space="preserve"> </w:t>
            </w:r>
            <w:r w:rsidRPr="00172408">
              <w:rPr>
                <w:rFonts w:ascii="Arial" w:hAnsi="Arial" w:cs="Arial"/>
                <w:sz w:val="20"/>
                <w:szCs w:val="20"/>
              </w:rPr>
              <w:t>relating</w:t>
            </w:r>
            <w:r w:rsidRPr="00172408">
              <w:rPr>
                <w:rFonts w:ascii="Arial" w:hAnsi="Arial" w:cs="Arial"/>
                <w:spacing w:val="-10"/>
                <w:sz w:val="20"/>
                <w:szCs w:val="20"/>
              </w:rPr>
              <w:t xml:space="preserve"> </w:t>
            </w:r>
            <w:r w:rsidRPr="00172408">
              <w:rPr>
                <w:rFonts w:ascii="Arial" w:hAnsi="Arial" w:cs="Arial"/>
                <w:sz w:val="20"/>
                <w:szCs w:val="20"/>
              </w:rPr>
              <w:t>to</w:t>
            </w:r>
            <w:r w:rsidRPr="00172408">
              <w:rPr>
                <w:rFonts w:ascii="Arial" w:hAnsi="Arial" w:cs="Arial"/>
                <w:spacing w:val="-10"/>
                <w:sz w:val="20"/>
                <w:szCs w:val="20"/>
              </w:rPr>
              <w:t xml:space="preserve"> </w:t>
            </w:r>
            <w:r w:rsidRPr="00172408">
              <w:rPr>
                <w:rFonts w:ascii="Arial" w:hAnsi="Arial" w:cs="Arial"/>
                <w:sz w:val="20"/>
                <w:szCs w:val="20"/>
              </w:rPr>
              <w:t>foreign</w:t>
            </w:r>
            <w:r w:rsidRPr="00172408">
              <w:rPr>
                <w:rFonts w:ascii="Arial" w:hAnsi="Arial" w:cs="Arial"/>
                <w:w w:val="99"/>
                <w:sz w:val="20"/>
                <w:szCs w:val="20"/>
              </w:rPr>
              <w:t xml:space="preserve"> </w:t>
            </w:r>
            <w:r w:rsidRPr="00172408">
              <w:rPr>
                <w:rFonts w:ascii="Arial" w:hAnsi="Arial" w:cs="Arial"/>
                <w:sz w:val="20"/>
                <w:szCs w:val="20"/>
              </w:rPr>
              <w:t>investment</w:t>
            </w:r>
            <w:r w:rsidRPr="00172408">
              <w:rPr>
                <w:rFonts w:ascii="Arial" w:hAnsi="Arial" w:cs="Arial"/>
                <w:spacing w:val="-17"/>
                <w:sz w:val="20"/>
                <w:szCs w:val="20"/>
              </w:rPr>
              <w:t xml:space="preserve"> </w:t>
            </w:r>
            <w:r w:rsidRPr="00172408">
              <w:rPr>
                <w:rFonts w:ascii="Arial" w:hAnsi="Arial" w:cs="Arial"/>
                <w:sz w:val="20"/>
                <w:szCs w:val="20"/>
              </w:rPr>
              <w:t>and</w:t>
            </w:r>
            <w:r w:rsidRPr="00172408">
              <w:rPr>
                <w:rFonts w:ascii="Arial" w:hAnsi="Arial" w:cs="Arial"/>
                <w:spacing w:val="-17"/>
                <w:sz w:val="20"/>
                <w:szCs w:val="20"/>
              </w:rPr>
              <w:t xml:space="preserve"> </w:t>
            </w:r>
            <w:r w:rsidRPr="00172408">
              <w:rPr>
                <w:rFonts w:ascii="Arial" w:hAnsi="Arial" w:cs="Arial"/>
                <w:sz w:val="20"/>
                <w:szCs w:val="20"/>
              </w:rPr>
              <w:t>encourage</w:t>
            </w:r>
            <w:r w:rsidRPr="00172408">
              <w:rPr>
                <w:rFonts w:ascii="Arial" w:hAnsi="Arial" w:cs="Arial"/>
                <w:spacing w:val="-17"/>
                <w:sz w:val="20"/>
                <w:szCs w:val="20"/>
              </w:rPr>
              <w:t xml:space="preserve"> </w:t>
            </w:r>
            <w:r w:rsidRPr="00172408">
              <w:rPr>
                <w:rFonts w:ascii="Arial" w:hAnsi="Arial" w:cs="Arial"/>
                <w:sz w:val="20"/>
                <w:szCs w:val="20"/>
              </w:rPr>
              <w:t>electronic</w:t>
            </w:r>
            <w:r w:rsidRPr="00172408">
              <w:rPr>
                <w:rFonts w:ascii="Arial" w:hAnsi="Arial" w:cs="Arial"/>
                <w:spacing w:val="-17"/>
                <w:sz w:val="20"/>
                <w:szCs w:val="20"/>
              </w:rPr>
              <w:t xml:space="preserve"> </w:t>
            </w:r>
            <w:r w:rsidRPr="00172408">
              <w:rPr>
                <w:rFonts w:ascii="Arial" w:hAnsi="Arial" w:cs="Arial"/>
                <w:sz w:val="20"/>
                <w:szCs w:val="20"/>
              </w:rPr>
              <w:t>lodgement.</w:t>
            </w:r>
          </w:p>
          <w:p w:rsidR="006513DF" w:rsidRPr="00172408" w:rsidRDefault="006513DF" w:rsidP="00E71BE4">
            <w:pPr>
              <w:pStyle w:val="TableParagraph"/>
              <w:tabs>
                <w:tab w:val="left" w:pos="505"/>
              </w:tabs>
              <w:ind w:left="504" w:right="-72"/>
              <w:jc w:val="both"/>
              <w:rPr>
                <w:rFonts w:ascii="Arial" w:eastAsia="Arial" w:hAnsi="Arial" w:cs="Arial"/>
                <w:sz w:val="20"/>
                <w:szCs w:val="20"/>
              </w:rPr>
            </w:pPr>
          </w:p>
          <w:p w:rsidR="001A5D39" w:rsidRPr="00172408" w:rsidRDefault="001A5D39" w:rsidP="00E71BE4">
            <w:pPr>
              <w:pStyle w:val="TableParagraph"/>
              <w:numPr>
                <w:ilvl w:val="0"/>
                <w:numId w:val="13"/>
              </w:numPr>
              <w:tabs>
                <w:tab w:val="left" w:pos="505"/>
              </w:tabs>
              <w:ind w:right="-72"/>
              <w:jc w:val="both"/>
              <w:rPr>
                <w:rFonts w:ascii="Arial" w:eastAsia="Arial" w:hAnsi="Arial" w:cs="Arial"/>
                <w:sz w:val="20"/>
                <w:szCs w:val="20"/>
              </w:rPr>
            </w:pPr>
            <w:r w:rsidRPr="00172408">
              <w:rPr>
                <w:rFonts w:ascii="Arial" w:hAnsi="Arial" w:cs="Arial"/>
                <w:sz w:val="20"/>
                <w:szCs w:val="20"/>
              </w:rPr>
              <w:t>Promote</w:t>
            </w:r>
            <w:r w:rsidRPr="00172408">
              <w:rPr>
                <w:rFonts w:ascii="Arial" w:hAnsi="Arial" w:cs="Arial"/>
                <w:spacing w:val="-9"/>
                <w:sz w:val="20"/>
                <w:szCs w:val="20"/>
              </w:rPr>
              <w:t xml:space="preserve"> </w:t>
            </w:r>
            <w:r w:rsidRPr="00172408">
              <w:rPr>
                <w:rFonts w:ascii="Arial" w:hAnsi="Arial" w:cs="Arial"/>
                <w:sz w:val="20"/>
                <w:szCs w:val="20"/>
              </w:rPr>
              <w:t>the</w:t>
            </w:r>
            <w:r w:rsidRPr="00172408">
              <w:rPr>
                <w:rFonts w:ascii="Arial" w:hAnsi="Arial" w:cs="Arial"/>
                <w:spacing w:val="-10"/>
                <w:sz w:val="20"/>
                <w:szCs w:val="20"/>
              </w:rPr>
              <w:t xml:space="preserve"> </w:t>
            </w:r>
            <w:r w:rsidRPr="00172408">
              <w:rPr>
                <w:rFonts w:ascii="Arial" w:hAnsi="Arial" w:cs="Arial"/>
                <w:sz w:val="20"/>
                <w:szCs w:val="20"/>
              </w:rPr>
              <w:t>introduction</w:t>
            </w:r>
            <w:r w:rsidRPr="00172408">
              <w:rPr>
                <w:rFonts w:ascii="Arial" w:hAnsi="Arial" w:cs="Arial"/>
                <w:spacing w:val="-9"/>
                <w:sz w:val="20"/>
                <w:szCs w:val="20"/>
              </w:rPr>
              <w:t xml:space="preserve"> </w:t>
            </w:r>
            <w:r w:rsidRPr="00172408">
              <w:rPr>
                <w:rFonts w:ascii="Arial" w:hAnsi="Arial" w:cs="Arial"/>
                <w:sz w:val="20"/>
                <w:szCs w:val="20"/>
              </w:rPr>
              <w:t>and</w:t>
            </w:r>
            <w:r w:rsidRPr="00172408">
              <w:rPr>
                <w:rFonts w:ascii="Arial" w:hAnsi="Arial" w:cs="Arial"/>
                <w:spacing w:val="-9"/>
                <w:sz w:val="20"/>
                <w:szCs w:val="20"/>
              </w:rPr>
              <w:t xml:space="preserve"> </w:t>
            </w:r>
            <w:r w:rsidRPr="00172408">
              <w:rPr>
                <w:rFonts w:ascii="Arial" w:hAnsi="Arial" w:cs="Arial"/>
                <w:sz w:val="20"/>
                <w:szCs w:val="20"/>
              </w:rPr>
              <w:t>use</w:t>
            </w:r>
            <w:r w:rsidRPr="00172408">
              <w:rPr>
                <w:rFonts w:ascii="Arial" w:hAnsi="Arial" w:cs="Arial"/>
                <w:spacing w:val="-9"/>
                <w:sz w:val="20"/>
                <w:szCs w:val="20"/>
              </w:rPr>
              <w:t xml:space="preserve"> </w:t>
            </w:r>
            <w:r w:rsidRPr="00172408">
              <w:rPr>
                <w:rFonts w:ascii="Arial" w:hAnsi="Arial" w:cs="Arial"/>
                <w:sz w:val="20"/>
                <w:szCs w:val="20"/>
              </w:rPr>
              <w:t>of</w:t>
            </w:r>
            <w:r w:rsidRPr="00172408">
              <w:rPr>
                <w:rFonts w:ascii="Arial" w:hAnsi="Arial" w:cs="Arial"/>
                <w:spacing w:val="-8"/>
                <w:sz w:val="20"/>
                <w:szCs w:val="20"/>
              </w:rPr>
              <w:t xml:space="preserve"> </w:t>
            </w:r>
            <w:r w:rsidRPr="00172408">
              <w:rPr>
                <w:rFonts w:ascii="Arial" w:hAnsi="Arial" w:cs="Arial"/>
                <w:sz w:val="20"/>
                <w:szCs w:val="20"/>
              </w:rPr>
              <w:t>new</w:t>
            </w:r>
            <w:r w:rsidRPr="00172408">
              <w:rPr>
                <w:rFonts w:ascii="Arial" w:hAnsi="Arial" w:cs="Arial"/>
                <w:spacing w:val="-10"/>
                <w:sz w:val="20"/>
                <w:szCs w:val="20"/>
              </w:rPr>
              <w:t xml:space="preserve"> </w:t>
            </w:r>
            <w:r w:rsidRPr="00172408">
              <w:rPr>
                <w:rFonts w:ascii="Arial" w:hAnsi="Arial" w:cs="Arial"/>
                <w:sz w:val="20"/>
                <w:szCs w:val="20"/>
              </w:rPr>
              <w:t>technologies</w:t>
            </w:r>
            <w:r w:rsidRPr="00172408">
              <w:rPr>
                <w:rFonts w:ascii="Arial" w:hAnsi="Arial" w:cs="Arial"/>
                <w:spacing w:val="-8"/>
                <w:sz w:val="20"/>
                <w:szCs w:val="20"/>
              </w:rPr>
              <w:t xml:space="preserve"> </w:t>
            </w:r>
            <w:r w:rsidRPr="00172408">
              <w:rPr>
                <w:rFonts w:ascii="Arial" w:hAnsi="Arial" w:cs="Arial"/>
                <w:sz w:val="20"/>
                <w:szCs w:val="20"/>
              </w:rPr>
              <w:t>aimed</w:t>
            </w:r>
            <w:r w:rsidRPr="00172408">
              <w:rPr>
                <w:rFonts w:ascii="Arial" w:hAnsi="Arial" w:cs="Arial"/>
                <w:spacing w:val="-10"/>
                <w:sz w:val="20"/>
                <w:szCs w:val="20"/>
              </w:rPr>
              <w:t xml:space="preserve"> </w:t>
            </w:r>
            <w:r w:rsidRPr="00172408">
              <w:rPr>
                <w:rFonts w:ascii="Arial" w:hAnsi="Arial" w:cs="Arial"/>
                <w:sz w:val="20"/>
                <w:szCs w:val="20"/>
              </w:rPr>
              <w:t>at</w:t>
            </w:r>
            <w:r w:rsidRPr="00172408">
              <w:rPr>
                <w:rFonts w:ascii="Arial" w:hAnsi="Arial" w:cs="Arial"/>
                <w:spacing w:val="-1"/>
                <w:w w:val="99"/>
                <w:sz w:val="20"/>
                <w:szCs w:val="20"/>
              </w:rPr>
              <w:t xml:space="preserve"> </w:t>
            </w:r>
            <w:r w:rsidRPr="00172408">
              <w:rPr>
                <w:rFonts w:ascii="Arial" w:hAnsi="Arial" w:cs="Arial"/>
                <w:sz w:val="20"/>
                <w:szCs w:val="20"/>
              </w:rPr>
              <w:t>making</w:t>
            </w:r>
            <w:r w:rsidRPr="00172408">
              <w:rPr>
                <w:rFonts w:ascii="Arial" w:hAnsi="Arial" w:cs="Arial"/>
                <w:spacing w:val="-12"/>
                <w:sz w:val="20"/>
                <w:szCs w:val="20"/>
              </w:rPr>
              <w:t xml:space="preserve"> </w:t>
            </w:r>
            <w:r w:rsidRPr="00172408">
              <w:rPr>
                <w:rFonts w:ascii="Arial" w:hAnsi="Arial" w:cs="Arial"/>
                <w:sz w:val="20"/>
                <w:szCs w:val="20"/>
              </w:rPr>
              <w:t>the</w:t>
            </w:r>
            <w:r w:rsidRPr="00172408">
              <w:rPr>
                <w:rFonts w:ascii="Arial" w:hAnsi="Arial" w:cs="Arial"/>
                <w:spacing w:val="-11"/>
                <w:sz w:val="20"/>
                <w:szCs w:val="20"/>
              </w:rPr>
              <w:t xml:space="preserve"> </w:t>
            </w:r>
            <w:r w:rsidRPr="00172408">
              <w:rPr>
                <w:rFonts w:ascii="Arial" w:hAnsi="Arial" w:cs="Arial"/>
                <w:sz w:val="20"/>
                <w:szCs w:val="20"/>
              </w:rPr>
              <w:t>investment</w:t>
            </w:r>
            <w:r w:rsidRPr="00172408">
              <w:rPr>
                <w:rFonts w:ascii="Arial" w:hAnsi="Arial" w:cs="Arial"/>
                <w:spacing w:val="-11"/>
                <w:sz w:val="20"/>
                <w:szCs w:val="20"/>
              </w:rPr>
              <w:t xml:space="preserve"> </w:t>
            </w:r>
            <w:r w:rsidRPr="00172408">
              <w:rPr>
                <w:rFonts w:ascii="Arial" w:hAnsi="Arial" w:cs="Arial"/>
                <w:sz w:val="20"/>
                <w:szCs w:val="20"/>
              </w:rPr>
              <w:t>process</w:t>
            </w:r>
            <w:r w:rsidRPr="00172408">
              <w:rPr>
                <w:rFonts w:ascii="Arial" w:hAnsi="Arial" w:cs="Arial"/>
                <w:spacing w:val="-12"/>
                <w:sz w:val="20"/>
                <w:szCs w:val="20"/>
              </w:rPr>
              <w:t xml:space="preserve"> </w:t>
            </w:r>
            <w:r w:rsidRPr="00172408">
              <w:rPr>
                <w:rFonts w:ascii="Arial" w:hAnsi="Arial" w:cs="Arial"/>
                <w:sz w:val="20"/>
                <w:szCs w:val="20"/>
              </w:rPr>
              <w:t>simpler</w:t>
            </w:r>
            <w:r w:rsidRPr="00172408">
              <w:rPr>
                <w:rFonts w:ascii="Arial" w:hAnsi="Arial" w:cs="Arial"/>
                <w:spacing w:val="-11"/>
                <w:sz w:val="20"/>
                <w:szCs w:val="20"/>
              </w:rPr>
              <w:t xml:space="preserve"> </w:t>
            </w:r>
            <w:r w:rsidRPr="00172408">
              <w:rPr>
                <w:rFonts w:ascii="Arial" w:hAnsi="Arial" w:cs="Arial"/>
                <w:sz w:val="20"/>
                <w:szCs w:val="20"/>
              </w:rPr>
              <w:t>and</w:t>
            </w:r>
            <w:r w:rsidRPr="00172408">
              <w:rPr>
                <w:rFonts w:ascii="Arial" w:hAnsi="Arial" w:cs="Arial"/>
                <w:spacing w:val="-11"/>
                <w:sz w:val="20"/>
                <w:szCs w:val="20"/>
              </w:rPr>
              <w:t xml:space="preserve"> </w:t>
            </w:r>
            <w:r w:rsidRPr="00172408">
              <w:rPr>
                <w:rFonts w:ascii="Arial" w:hAnsi="Arial" w:cs="Arial"/>
                <w:sz w:val="20"/>
                <w:szCs w:val="20"/>
              </w:rPr>
              <w:t>faster.</w:t>
            </w:r>
          </w:p>
          <w:p w:rsidR="00F97ADA" w:rsidRPr="00172408" w:rsidRDefault="00F97ADA" w:rsidP="00E71BE4">
            <w:pPr>
              <w:rPr>
                <w:rFonts w:ascii="Arial" w:hAnsi="Arial" w:cs="Arial"/>
                <w:sz w:val="20"/>
                <w:szCs w:val="20"/>
              </w:rPr>
            </w:pPr>
          </w:p>
        </w:tc>
        <w:tc>
          <w:tcPr>
            <w:tcW w:w="1584" w:type="dxa"/>
            <w:tcBorders>
              <w:top w:val="single" w:sz="4" w:space="0" w:color="auto"/>
              <w:left w:val="single" w:sz="4" w:space="0" w:color="auto"/>
              <w:bottom w:val="single" w:sz="4" w:space="0" w:color="auto"/>
              <w:right w:val="single" w:sz="4" w:space="0" w:color="auto"/>
            </w:tcBorders>
            <w:hideMark/>
          </w:tcPr>
          <w:p w:rsidR="007102D5" w:rsidRPr="00172408" w:rsidRDefault="00F76FED" w:rsidP="00E71BE4">
            <w:pPr>
              <w:numPr>
                <w:ilvl w:val="0"/>
                <w:numId w:val="3"/>
              </w:numPr>
              <w:tabs>
                <w:tab w:val="clear" w:pos="3600"/>
                <w:tab w:val="left" w:pos="252"/>
              </w:tabs>
              <w:ind w:left="259" w:hanging="259"/>
              <w:jc w:val="both"/>
              <w:rPr>
                <w:rFonts w:ascii="Arial" w:hAnsi="Arial" w:cs="Arial"/>
                <w:b/>
                <w:sz w:val="20"/>
                <w:szCs w:val="20"/>
              </w:rPr>
            </w:pPr>
            <w:r w:rsidRPr="00172408">
              <w:rPr>
                <w:rFonts w:ascii="Arial" w:hAnsi="Arial" w:cs="Arial"/>
                <w:b/>
                <w:sz w:val="20"/>
                <w:szCs w:val="20"/>
              </w:rPr>
              <w:t>Ongoing</w:t>
            </w:r>
          </w:p>
        </w:tc>
        <w:tc>
          <w:tcPr>
            <w:tcW w:w="5490" w:type="dxa"/>
            <w:gridSpan w:val="2"/>
            <w:tcBorders>
              <w:top w:val="single" w:sz="4" w:space="0" w:color="auto"/>
              <w:left w:val="single" w:sz="4" w:space="0" w:color="auto"/>
              <w:bottom w:val="single" w:sz="4" w:space="0" w:color="auto"/>
              <w:right w:val="single" w:sz="4" w:space="0" w:color="auto"/>
            </w:tcBorders>
          </w:tcPr>
          <w:p w:rsidR="00C30B20" w:rsidRDefault="002C1DE8" w:rsidP="00E71BE4">
            <w:pPr>
              <w:numPr>
                <w:ilvl w:val="0"/>
                <w:numId w:val="3"/>
              </w:numPr>
              <w:tabs>
                <w:tab w:val="clear" w:pos="3600"/>
                <w:tab w:val="num" w:pos="342"/>
              </w:tabs>
              <w:ind w:left="342" w:hanging="270"/>
              <w:jc w:val="both"/>
              <w:rPr>
                <w:rFonts w:ascii="Arial" w:hAnsi="Arial" w:cs="Arial"/>
                <w:b/>
                <w:sz w:val="20"/>
                <w:szCs w:val="20"/>
              </w:rPr>
            </w:pPr>
            <w:r w:rsidRPr="00172408">
              <w:rPr>
                <w:rFonts w:ascii="Arial" w:hAnsi="Arial" w:cs="Arial"/>
                <w:b/>
                <w:sz w:val="20"/>
                <w:szCs w:val="20"/>
              </w:rPr>
              <w:t xml:space="preserve">Malaysian Investment Development Authority (MIDA) was set up as the principal agency to promote, facilitate and coordinate all activities in the manufacturing and services sectors. </w:t>
            </w:r>
          </w:p>
          <w:p w:rsidR="00CD3BF3" w:rsidRDefault="00CD3BF3" w:rsidP="00E71BE4">
            <w:pPr>
              <w:jc w:val="both"/>
              <w:rPr>
                <w:rFonts w:ascii="Arial" w:hAnsi="Arial" w:cs="Arial"/>
                <w:b/>
                <w:sz w:val="20"/>
                <w:szCs w:val="20"/>
              </w:rPr>
            </w:pPr>
          </w:p>
          <w:p w:rsidR="00CD3BF3" w:rsidRPr="00172408" w:rsidRDefault="00CD3BF3" w:rsidP="00E71BE4">
            <w:pPr>
              <w:numPr>
                <w:ilvl w:val="0"/>
                <w:numId w:val="5"/>
              </w:numPr>
              <w:tabs>
                <w:tab w:val="clear" w:pos="2520"/>
                <w:tab w:val="num" w:pos="342"/>
              </w:tabs>
              <w:ind w:left="342" w:hanging="342"/>
              <w:jc w:val="both"/>
              <w:rPr>
                <w:rFonts w:ascii="Arial" w:hAnsi="Arial" w:cs="Arial"/>
                <w:sz w:val="20"/>
                <w:szCs w:val="20"/>
              </w:rPr>
            </w:pPr>
            <w:r w:rsidRPr="00172408">
              <w:rPr>
                <w:rFonts w:ascii="Arial" w:hAnsi="Arial" w:cs="Arial"/>
                <w:b/>
                <w:sz w:val="20"/>
                <w:szCs w:val="20"/>
              </w:rPr>
              <w:t xml:space="preserve">MIDA acts as the focal point and coordinates all applications related to investment projects. MIDA also coordinates all investment promotion activities through the establishment of </w:t>
            </w:r>
            <w:r w:rsidR="00EF7D4B">
              <w:rPr>
                <w:rFonts w:ascii="Arial" w:hAnsi="Arial" w:cs="Arial"/>
                <w:b/>
                <w:sz w:val="20"/>
                <w:szCs w:val="20"/>
              </w:rPr>
              <w:t xml:space="preserve">the </w:t>
            </w:r>
            <w:r w:rsidRPr="00172408">
              <w:rPr>
                <w:rFonts w:ascii="Arial" w:hAnsi="Arial" w:cs="Arial"/>
                <w:b/>
                <w:sz w:val="20"/>
                <w:szCs w:val="20"/>
              </w:rPr>
              <w:t>Task Force on Investment which streamlines promotional programmes such as trade and investment missions as well as collation of investment figures in the manufacturing and services sectors.</w:t>
            </w:r>
          </w:p>
          <w:p w:rsidR="00CD3BF3" w:rsidRDefault="00CD3BF3" w:rsidP="00E71BE4">
            <w:pPr>
              <w:jc w:val="both"/>
              <w:rPr>
                <w:rFonts w:ascii="Arial" w:hAnsi="Arial" w:cs="Arial"/>
                <w:b/>
                <w:sz w:val="20"/>
                <w:szCs w:val="20"/>
              </w:rPr>
            </w:pPr>
          </w:p>
          <w:p w:rsidR="00C30B20" w:rsidRDefault="002C1DE8" w:rsidP="00E71BE4">
            <w:pPr>
              <w:numPr>
                <w:ilvl w:val="0"/>
                <w:numId w:val="3"/>
              </w:numPr>
              <w:tabs>
                <w:tab w:val="clear" w:pos="3600"/>
                <w:tab w:val="num" w:pos="342"/>
              </w:tabs>
              <w:ind w:left="342" w:hanging="270"/>
              <w:jc w:val="both"/>
              <w:rPr>
                <w:rFonts w:ascii="Arial" w:hAnsi="Arial" w:cs="Arial"/>
                <w:b/>
                <w:sz w:val="20"/>
                <w:szCs w:val="20"/>
              </w:rPr>
            </w:pPr>
            <w:r w:rsidRPr="00172408">
              <w:rPr>
                <w:rFonts w:ascii="Arial" w:hAnsi="Arial" w:cs="Arial"/>
                <w:b/>
                <w:sz w:val="20"/>
                <w:szCs w:val="20"/>
              </w:rPr>
              <w:t xml:space="preserve">MIDA has established </w:t>
            </w:r>
            <w:r w:rsidR="00EF7D4B">
              <w:rPr>
                <w:rFonts w:ascii="Arial" w:hAnsi="Arial" w:cs="Arial"/>
                <w:b/>
                <w:sz w:val="20"/>
                <w:szCs w:val="20"/>
              </w:rPr>
              <w:t xml:space="preserve">the </w:t>
            </w:r>
            <w:r w:rsidRPr="00172408">
              <w:rPr>
                <w:rFonts w:ascii="Arial" w:hAnsi="Arial" w:cs="Arial"/>
                <w:b/>
                <w:sz w:val="20"/>
                <w:szCs w:val="20"/>
              </w:rPr>
              <w:t xml:space="preserve">‘Business Information Centre’ and ‘Customer Service Centre’ to facilitate investors’ enquiries relating to investment policies and procedures. </w:t>
            </w:r>
          </w:p>
          <w:p w:rsidR="00C30B20" w:rsidRDefault="00C30B20" w:rsidP="00E71BE4">
            <w:pPr>
              <w:ind w:left="342"/>
              <w:jc w:val="both"/>
              <w:rPr>
                <w:rFonts w:ascii="Arial" w:hAnsi="Arial" w:cs="Arial"/>
                <w:b/>
                <w:sz w:val="20"/>
                <w:szCs w:val="20"/>
              </w:rPr>
            </w:pPr>
          </w:p>
          <w:p w:rsidR="002C1DE8" w:rsidRPr="00172408" w:rsidRDefault="002C1DE8" w:rsidP="00E71BE4">
            <w:pPr>
              <w:numPr>
                <w:ilvl w:val="0"/>
                <w:numId w:val="3"/>
              </w:numPr>
              <w:tabs>
                <w:tab w:val="clear" w:pos="3600"/>
                <w:tab w:val="num" w:pos="342"/>
              </w:tabs>
              <w:ind w:left="342" w:hanging="270"/>
              <w:jc w:val="both"/>
              <w:rPr>
                <w:rFonts w:ascii="Arial" w:hAnsi="Arial" w:cs="Arial"/>
                <w:b/>
                <w:sz w:val="20"/>
                <w:szCs w:val="20"/>
              </w:rPr>
            </w:pPr>
            <w:r w:rsidRPr="00172408">
              <w:rPr>
                <w:rFonts w:ascii="Arial" w:hAnsi="Arial" w:cs="Arial"/>
                <w:b/>
                <w:sz w:val="20"/>
                <w:szCs w:val="20"/>
              </w:rPr>
              <w:t xml:space="preserve">MIDA also has an Advisory Services Centre which stations key representatives from government agencies such as </w:t>
            </w:r>
            <w:r w:rsidR="00C30B20">
              <w:rPr>
                <w:rFonts w:ascii="Arial" w:hAnsi="Arial" w:cs="Arial"/>
                <w:b/>
                <w:sz w:val="20"/>
                <w:szCs w:val="20"/>
              </w:rPr>
              <w:t xml:space="preserve">Royal Malaysian </w:t>
            </w:r>
            <w:r w:rsidRPr="00172408">
              <w:rPr>
                <w:rFonts w:ascii="Arial" w:hAnsi="Arial" w:cs="Arial"/>
                <w:b/>
                <w:sz w:val="20"/>
                <w:szCs w:val="20"/>
              </w:rPr>
              <w:t xml:space="preserve">Customs, </w:t>
            </w:r>
            <w:r w:rsidR="00C30B20">
              <w:rPr>
                <w:rFonts w:ascii="Arial" w:hAnsi="Arial" w:cs="Arial"/>
                <w:b/>
                <w:sz w:val="20"/>
                <w:szCs w:val="20"/>
              </w:rPr>
              <w:t xml:space="preserve">Department of Immigration, Department of Labour, Telekom Malaysia Berhad, Tenaga Nasional Berhad </w:t>
            </w:r>
            <w:r w:rsidRPr="00172408">
              <w:rPr>
                <w:rFonts w:ascii="Arial" w:hAnsi="Arial" w:cs="Arial"/>
                <w:b/>
                <w:sz w:val="20"/>
                <w:szCs w:val="20"/>
              </w:rPr>
              <w:t>and Department of Environment, to assist investors with investment matters.</w:t>
            </w:r>
          </w:p>
          <w:p w:rsidR="00B4599E" w:rsidRPr="00172408" w:rsidRDefault="00B4599E" w:rsidP="00E71BE4">
            <w:pPr>
              <w:tabs>
                <w:tab w:val="num" w:pos="342"/>
              </w:tabs>
              <w:ind w:left="342" w:hanging="270"/>
              <w:rPr>
                <w:rFonts w:ascii="Arial" w:hAnsi="Arial" w:cs="Arial"/>
                <w:sz w:val="20"/>
                <w:szCs w:val="20"/>
              </w:rPr>
            </w:pPr>
          </w:p>
          <w:p w:rsidR="00FB6F9C" w:rsidRPr="00172408" w:rsidRDefault="00FB6F9C" w:rsidP="00E71BE4">
            <w:pPr>
              <w:numPr>
                <w:ilvl w:val="0"/>
                <w:numId w:val="3"/>
              </w:numPr>
              <w:tabs>
                <w:tab w:val="clear" w:pos="3600"/>
                <w:tab w:val="num" w:pos="342"/>
              </w:tabs>
              <w:ind w:left="342" w:hanging="270"/>
              <w:jc w:val="both"/>
              <w:rPr>
                <w:rFonts w:ascii="Arial" w:hAnsi="Arial" w:cs="Arial"/>
                <w:b/>
                <w:sz w:val="20"/>
                <w:szCs w:val="20"/>
              </w:rPr>
            </w:pPr>
            <w:r w:rsidRPr="00172408">
              <w:rPr>
                <w:rFonts w:ascii="Arial" w:hAnsi="Arial" w:cs="Arial"/>
                <w:b/>
                <w:sz w:val="20"/>
                <w:szCs w:val="20"/>
              </w:rPr>
              <w:t xml:space="preserve">An Immigration Unit </w:t>
            </w:r>
            <w:r w:rsidR="00EF7D4B">
              <w:rPr>
                <w:rFonts w:ascii="Arial" w:hAnsi="Arial" w:cs="Arial"/>
                <w:b/>
                <w:sz w:val="20"/>
                <w:szCs w:val="20"/>
              </w:rPr>
              <w:t>has</w:t>
            </w:r>
            <w:r w:rsidRPr="00172408">
              <w:rPr>
                <w:rFonts w:ascii="Arial" w:hAnsi="Arial" w:cs="Arial"/>
                <w:b/>
                <w:sz w:val="20"/>
                <w:szCs w:val="20"/>
              </w:rPr>
              <w:t xml:space="preserve"> also </w:t>
            </w:r>
            <w:r w:rsidR="00EF7D4B">
              <w:rPr>
                <w:rFonts w:ascii="Arial" w:hAnsi="Arial" w:cs="Arial"/>
                <w:b/>
                <w:sz w:val="20"/>
                <w:szCs w:val="20"/>
              </w:rPr>
              <w:t xml:space="preserve">been </w:t>
            </w:r>
            <w:r w:rsidRPr="00172408">
              <w:rPr>
                <w:rFonts w:ascii="Arial" w:hAnsi="Arial" w:cs="Arial"/>
                <w:b/>
                <w:sz w:val="20"/>
                <w:szCs w:val="20"/>
              </w:rPr>
              <w:t xml:space="preserve">established in MIDA to </w:t>
            </w:r>
            <w:r w:rsidR="00D90A65">
              <w:rPr>
                <w:rFonts w:ascii="Arial" w:hAnsi="Arial" w:cs="Arial"/>
                <w:b/>
                <w:sz w:val="20"/>
                <w:szCs w:val="20"/>
              </w:rPr>
              <w:t>issue</w:t>
            </w:r>
            <w:r w:rsidRPr="00172408">
              <w:rPr>
                <w:rFonts w:ascii="Arial" w:hAnsi="Arial" w:cs="Arial"/>
                <w:b/>
                <w:sz w:val="20"/>
                <w:szCs w:val="20"/>
              </w:rPr>
              <w:t xml:space="preserve"> visas and work permits for expatriates approved for manufacturing and services sectors.</w:t>
            </w:r>
          </w:p>
          <w:p w:rsidR="00D90A65" w:rsidRDefault="00D90A65" w:rsidP="00E71BE4">
            <w:pPr>
              <w:numPr>
                <w:ilvl w:val="0"/>
                <w:numId w:val="4"/>
              </w:numPr>
              <w:tabs>
                <w:tab w:val="clear" w:pos="2520"/>
                <w:tab w:val="left" w:pos="342"/>
              </w:tabs>
              <w:autoSpaceDE w:val="0"/>
              <w:autoSpaceDN w:val="0"/>
              <w:adjustRightInd w:val="0"/>
              <w:ind w:left="342" w:hanging="342"/>
              <w:jc w:val="both"/>
              <w:rPr>
                <w:rFonts w:ascii="Arial" w:hAnsi="Arial" w:cs="Arial"/>
                <w:b/>
                <w:sz w:val="20"/>
                <w:szCs w:val="20"/>
              </w:rPr>
            </w:pPr>
            <w:r w:rsidRPr="00172408">
              <w:rPr>
                <w:rFonts w:ascii="Arial" w:hAnsi="Arial" w:cs="Arial"/>
                <w:b/>
                <w:sz w:val="20"/>
                <w:szCs w:val="20"/>
              </w:rPr>
              <w:t>Criteria and guidelines for investment proposals are available in MIDA’s policy books and website, including licensing thresholds, general criteria for enjoymen</w:t>
            </w:r>
            <w:r>
              <w:rPr>
                <w:rFonts w:ascii="Arial" w:hAnsi="Arial" w:cs="Arial"/>
                <w:b/>
                <w:sz w:val="20"/>
                <w:szCs w:val="20"/>
              </w:rPr>
              <w:t xml:space="preserve">t of investment incentives. </w:t>
            </w:r>
          </w:p>
          <w:p w:rsidR="00C30B20" w:rsidRDefault="00C30B20" w:rsidP="00E71BE4">
            <w:pPr>
              <w:pStyle w:val="ListParagraph"/>
              <w:rPr>
                <w:rFonts w:ascii="Arial" w:hAnsi="Arial" w:cs="Arial"/>
                <w:b/>
                <w:sz w:val="20"/>
                <w:szCs w:val="20"/>
              </w:rPr>
            </w:pPr>
          </w:p>
          <w:p w:rsidR="00C30B20" w:rsidRDefault="00C30B20" w:rsidP="00E71BE4">
            <w:pPr>
              <w:numPr>
                <w:ilvl w:val="0"/>
                <w:numId w:val="3"/>
              </w:numPr>
              <w:tabs>
                <w:tab w:val="clear" w:pos="3600"/>
                <w:tab w:val="num" w:pos="342"/>
              </w:tabs>
              <w:ind w:left="342" w:hanging="270"/>
              <w:jc w:val="both"/>
              <w:rPr>
                <w:rFonts w:ascii="Arial" w:hAnsi="Arial" w:cs="Arial"/>
                <w:b/>
                <w:sz w:val="20"/>
                <w:szCs w:val="20"/>
              </w:rPr>
            </w:pPr>
            <w:r w:rsidRPr="00172408">
              <w:rPr>
                <w:rFonts w:ascii="Arial" w:hAnsi="Arial" w:cs="Arial"/>
                <w:b/>
                <w:sz w:val="20"/>
                <w:szCs w:val="20"/>
              </w:rPr>
              <w:t xml:space="preserve">At State/Regional Government Levels, One-Stop Centers are also set up to assist investors in obtaining licenses, permits and approvals to facilitate project implementation at the state/regional level. </w:t>
            </w:r>
          </w:p>
          <w:p w:rsidR="00C30B20" w:rsidRPr="00172408" w:rsidRDefault="00C30B20" w:rsidP="00E71BE4">
            <w:pPr>
              <w:tabs>
                <w:tab w:val="num" w:pos="342"/>
              </w:tabs>
              <w:ind w:left="342" w:hanging="270"/>
              <w:jc w:val="both"/>
              <w:rPr>
                <w:rFonts w:ascii="Arial" w:hAnsi="Arial" w:cs="Arial"/>
                <w:b/>
                <w:sz w:val="20"/>
                <w:szCs w:val="20"/>
              </w:rPr>
            </w:pPr>
          </w:p>
          <w:p w:rsidR="00FB6F9C" w:rsidRPr="00172408" w:rsidRDefault="00FB6F9C" w:rsidP="00E71BE4">
            <w:pPr>
              <w:numPr>
                <w:ilvl w:val="0"/>
                <w:numId w:val="3"/>
              </w:numPr>
              <w:tabs>
                <w:tab w:val="clear" w:pos="3600"/>
                <w:tab w:val="num" w:pos="342"/>
              </w:tabs>
              <w:ind w:left="342" w:hanging="270"/>
              <w:jc w:val="both"/>
              <w:rPr>
                <w:rFonts w:ascii="Arial" w:hAnsi="Arial" w:cs="Arial"/>
                <w:b/>
                <w:sz w:val="20"/>
                <w:szCs w:val="20"/>
              </w:rPr>
            </w:pPr>
            <w:r w:rsidRPr="00172408">
              <w:rPr>
                <w:rFonts w:ascii="Arial" w:hAnsi="Arial" w:cs="Arial"/>
                <w:b/>
                <w:sz w:val="20"/>
                <w:szCs w:val="20"/>
              </w:rPr>
              <w:t xml:space="preserve">Other investment promotion bodies at the federal and state levels </w:t>
            </w:r>
            <w:r w:rsidR="0027014A" w:rsidRPr="00172408">
              <w:rPr>
                <w:rFonts w:ascii="Arial" w:hAnsi="Arial" w:cs="Arial"/>
                <w:b/>
                <w:sz w:val="20"/>
                <w:szCs w:val="20"/>
              </w:rPr>
              <w:t xml:space="preserve">as well as economic corridors </w:t>
            </w:r>
            <w:r w:rsidRPr="00172408">
              <w:rPr>
                <w:rFonts w:ascii="Arial" w:hAnsi="Arial" w:cs="Arial"/>
                <w:b/>
                <w:sz w:val="20"/>
                <w:szCs w:val="20"/>
              </w:rPr>
              <w:t xml:space="preserve">have also established websites to enhance transparency and facilitate investment. </w:t>
            </w:r>
          </w:p>
          <w:p w:rsidR="00FB6F9C" w:rsidRPr="00172408" w:rsidRDefault="00FB6F9C" w:rsidP="00E71BE4">
            <w:pPr>
              <w:tabs>
                <w:tab w:val="num" w:pos="342"/>
              </w:tabs>
              <w:ind w:left="342" w:hanging="270"/>
              <w:jc w:val="both"/>
              <w:rPr>
                <w:rFonts w:ascii="Arial" w:hAnsi="Arial" w:cs="Arial"/>
                <w:sz w:val="20"/>
                <w:szCs w:val="20"/>
              </w:rPr>
            </w:pPr>
          </w:p>
          <w:p w:rsidR="00FB6F9C" w:rsidRPr="00172408" w:rsidRDefault="00FB6F9C" w:rsidP="00E71BE4">
            <w:pPr>
              <w:numPr>
                <w:ilvl w:val="0"/>
                <w:numId w:val="3"/>
              </w:numPr>
              <w:tabs>
                <w:tab w:val="clear" w:pos="3600"/>
                <w:tab w:val="num" w:pos="342"/>
              </w:tabs>
              <w:ind w:left="342" w:hanging="270"/>
              <w:jc w:val="both"/>
              <w:rPr>
                <w:rFonts w:ascii="Arial" w:hAnsi="Arial" w:cs="Arial"/>
                <w:b/>
                <w:sz w:val="20"/>
                <w:szCs w:val="20"/>
              </w:rPr>
            </w:pPr>
            <w:r w:rsidRPr="00172408">
              <w:rPr>
                <w:rFonts w:ascii="Arial" w:hAnsi="Arial" w:cs="Arial"/>
                <w:b/>
                <w:sz w:val="20"/>
                <w:szCs w:val="20"/>
              </w:rPr>
              <w:t>On-line enquiries/information are accessible through various Ministries and related agencies.</w:t>
            </w:r>
          </w:p>
          <w:p w:rsidR="00D961DA" w:rsidRPr="00172408" w:rsidRDefault="00D961DA" w:rsidP="00E71BE4">
            <w:pPr>
              <w:tabs>
                <w:tab w:val="num" w:pos="342"/>
              </w:tabs>
              <w:ind w:left="342" w:hanging="270"/>
              <w:jc w:val="both"/>
              <w:rPr>
                <w:rFonts w:ascii="Arial" w:hAnsi="Arial" w:cs="Arial"/>
                <w:b/>
                <w:sz w:val="20"/>
                <w:szCs w:val="20"/>
              </w:rPr>
            </w:pPr>
          </w:p>
          <w:p w:rsidR="00CD3BF3" w:rsidRPr="00CD3BF3" w:rsidRDefault="00CD3BF3" w:rsidP="00E71BE4">
            <w:pPr>
              <w:tabs>
                <w:tab w:val="left" w:pos="360"/>
              </w:tabs>
              <w:jc w:val="both"/>
              <w:rPr>
                <w:rFonts w:ascii="Arial" w:hAnsi="Arial" w:cs="Arial"/>
                <w:b/>
                <w:sz w:val="20"/>
                <w:szCs w:val="20"/>
              </w:rPr>
            </w:pPr>
          </w:p>
        </w:tc>
        <w:tc>
          <w:tcPr>
            <w:tcW w:w="2520" w:type="dxa"/>
            <w:gridSpan w:val="2"/>
            <w:tcBorders>
              <w:top w:val="single" w:sz="4" w:space="0" w:color="auto"/>
              <w:left w:val="single" w:sz="4" w:space="0" w:color="auto"/>
              <w:bottom w:val="single" w:sz="4" w:space="0" w:color="auto"/>
              <w:right w:val="single" w:sz="4" w:space="0" w:color="auto"/>
            </w:tcBorders>
            <w:hideMark/>
          </w:tcPr>
          <w:p w:rsidR="008A20BF" w:rsidRPr="00172408" w:rsidRDefault="00C30B20" w:rsidP="00E71BE4">
            <w:pPr>
              <w:numPr>
                <w:ilvl w:val="0"/>
                <w:numId w:val="3"/>
              </w:numPr>
              <w:tabs>
                <w:tab w:val="clear" w:pos="3600"/>
                <w:tab w:val="left" w:pos="201"/>
              </w:tabs>
              <w:ind w:left="188" w:hanging="188"/>
              <w:jc w:val="both"/>
              <w:rPr>
                <w:rFonts w:ascii="Arial" w:hAnsi="Arial" w:cs="Arial"/>
                <w:b/>
                <w:sz w:val="20"/>
                <w:szCs w:val="20"/>
              </w:rPr>
            </w:pPr>
            <w:r>
              <w:rPr>
                <w:rFonts w:ascii="Arial" w:hAnsi="Arial" w:cs="Arial"/>
                <w:b/>
                <w:sz w:val="20"/>
                <w:szCs w:val="20"/>
              </w:rPr>
              <w:t>Enable</w:t>
            </w:r>
            <w:r w:rsidR="00F6153C" w:rsidRPr="00172408">
              <w:rPr>
                <w:rFonts w:ascii="Arial" w:hAnsi="Arial" w:cs="Arial"/>
                <w:b/>
                <w:sz w:val="20"/>
                <w:szCs w:val="20"/>
              </w:rPr>
              <w:t xml:space="preserve"> investors to</w:t>
            </w:r>
            <w:r w:rsidR="00743ED5">
              <w:rPr>
                <w:rFonts w:ascii="Arial" w:hAnsi="Arial" w:cs="Arial"/>
                <w:b/>
                <w:sz w:val="20"/>
                <w:szCs w:val="20"/>
              </w:rPr>
              <w:t xml:space="preserve"> plan and </w:t>
            </w:r>
            <w:r w:rsidR="00C316A2" w:rsidRPr="00172408">
              <w:rPr>
                <w:rFonts w:ascii="Arial" w:hAnsi="Arial" w:cs="Arial"/>
                <w:b/>
                <w:sz w:val="20"/>
                <w:szCs w:val="20"/>
              </w:rPr>
              <w:t>operate their projects smoothly</w:t>
            </w:r>
            <w:r w:rsidR="00F6153C" w:rsidRPr="00172408">
              <w:rPr>
                <w:rFonts w:ascii="Arial" w:hAnsi="Arial" w:cs="Arial"/>
                <w:b/>
                <w:sz w:val="20"/>
                <w:szCs w:val="20"/>
              </w:rPr>
              <w:t xml:space="preserve">  </w:t>
            </w:r>
          </w:p>
        </w:tc>
      </w:tr>
      <w:tr w:rsidR="00F97ADA" w:rsidRPr="00172408" w:rsidTr="00E71BE4">
        <w:trPr>
          <w:trHeight w:val="458"/>
        </w:trPr>
        <w:tc>
          <w:tcPr>
            <w:tcW w:w="15480" w:type="dxa"/>
            <w:gridSpan w:val="6"/>
            <w:tcBorders>
              <w:top w:val="single" w:sz="4" w:space="0" w:color="auto"/>
              <w:left w:val="single" w:sz="4" w:space="0" w:color="auto"/>
              <w:bottom w:val="nil"/>
              <w:right w:val="single" w:sz="4" w:space="0" w:color="auto"/>
            </w:tcBorders>
            <w:vAlign w:val="center"/>
            <w:hideMark/>
          </w:tcPr>
          <w:p w:rsidR="00F97ADA" w:rsidRPr="00172408" w:rsidRDefault="00F97ADA" w:rsidP="00E71BE4">
            <w:pPr>
              <w:pStyle w:val="Bullet"/>
              <w:spacing w:after="0"/>
              <w:ind w:left="567" w:hanging="567"/>
              <w:rPr>
                <w:rFonts w:ascii="Arial" w:hAnsi="Arial" w:cs="Arial"/>
                <w:lang w:eastAsia="en-AU"/>
              </w:rPr>
            </w:pPr>
            <w:r w:rsidRPr="00172408">
              <w:rPr>
                <w:rFonts w:ascii="Arial" w:hAnsi="Arial" w:cs="Arial"/>
                <w:b/>
              </w:rPr>
              <w:t xml:space="preserve">IFAP </w:t>
            </w:r>
            <w:r w:rsidR="001A5D39" w:rsidRPr="00172408">
              <w:rPr>
                <w:rFonts w:ascii="Arial" w:hAnsi="Arial" w:cs="Arial"/>
                <w:b/>
              </w:rPr>
              <w:t xml:space="preserve">Priority Theme </w:t>
            </w:r>
            <w:r w:rsidRPr="00172408">
              <w:rPr>
                <w:rFonts w:ascii="Arial" w:hAnsi="Arial" w:cs="Arial"/>
                <w:b/>
              </w:rPr>
              <w:t>2</w:t>
            </w:r>
            <w:r w:rsidR="001A5D39" w:rsidRPr="00172408">
              <w:rPr>
                <w:rFonts w:ascii="Arial" w:hAnsi="Arial" w:cs="Arial"/>
                <w:b/>
              </w:rPr>
              <w:t>: Reducing Investor Risk</w:t>
            </w:r>
          </w:p>
        </w:tc>
      </w:tr>
      <w:tr w:rsidR="00F97ADA" w:rsidRPr="00172408" w:rsidTr="00E71BE4">
        <w:trPr>
          <w:trHeight w:val="485"/>
        </w:trPr>
        <w:tc>
          <w:tcPr>
            <w:tcW w:w="5886" w:type="dxa"/>
            <w:tcBorders>
              <w:top w:val="single" w:sz="4" w:space="0" w:color="auto"/>
              <w:left w:val="single" w:sz="4" w:space="0" w:color="auto"/>
              <w:bottom w:val="nil"/>
              <w:right w:val="single" w:sz="4" w:space="0" w:color="auto"/>
            </w:tcBorders>
            <w:vAlign w:val="center"/>
            <w:hideMark/>
          </w:tcPr>
          <w:p w:rsidR="00F97ADA" w:rsidRPr="00172408" w:rsidRDefault="00F97ADA" w:rsidP="00E71BE4">
            <w:pPr>
              <w:jc w:val="center"/>
              <w:rPr>
                <w:rFonts w:ascii="Arial" w:hAnsi="Arial" w:cs="Arial"/>
                <w:b/>
                <w:sz w:val="20"/>
                <w:szCs w:val="20"/>
              </w:rPr>
            </w:pPr>
            <w:r w:rsidRPr="00172408">
              <w:rPr>
                <w:rFonts w:ascii="Arial" w:hAnsi="Arial" w:cs="Arial"/>
                <w:b/>
                <w:sz w:val="20"/>
                <w:szCs w:val="20"/>
              </w:rPr>
              <w:t>Specific Actions</w:t>
            </w:r>
          </w:p>
        </w:tc>
        <w:tc>
          <w:tcPr>
            <w:tcW w:w="1764" w:type="dxa"/>
            <w:gridSpan w:val="2"/>
            <w:tcBorders>
              <w:top w:val="single" w:sz="4" w:space="0" w:color="auto"/>
              <w:left w:val="single" w:sz="4" w:space="0" w:color="auto"/>
              <w:bottom w:val="nil"/>
              <w:right w:val="single" w:sz="4" w:space="0" w:color="auto"/>
            </w:tcBorders>
            <w:vAlign w:val="center"/>
            <w:hideMark/>
          </w:tcPr>
          <w:p w:rsidR="00F97ADA" w:rsidRPr="00172408" w:rsidRDefault="00F97ADA" w:rsidP="00E71BE4">
            <w:pPr>
              <w:jc w:val="center"/>
              <w:rPr>
                <w:rFonts w:ascii="Arial" w:hAnsi="Arial" w:cs="Arial"/>
                <w:b/>
                <w:sz w:val="20"/>
                <w:szCs w:val="20"/>
              </w:rPr>
            </w:pPr>
            <w:r w:rsidRPr="00172408">
              <w:rPr>
                <w:rFonts w:ascii="Arial" w:hAnsi="Arial" w:cs="Arial"/>
                <w:b/>
                <w:sz w:val="20"/>
                <w:szCs w:val="20"/>
              </w:rPr>
              <w:t>Time Table</w:t>
            </w:r>
          </w:p>
        </w:tc>
        <w:tc>
          <w:tcPr>
            <w:tcW w:w="5670" w:type="dxa"/>
            <w:gridSpan w:val="2"/>
            <w:tcBorders>
              <w:top w:val="single" w:sz="4" w:space="0" w:color="auto"/>
              <w:left w:val="single" w:sz="4" w:space="0" w:color="auto"/>
              <w:bottom w:val="nil"/>
              <w:right w:val="single" w:sz="4" w:space="0" w:color="auto"/>
            </w:tcBorders>
            <w:vAlign w:val="center"/>
            <w:hideMark/>
          </w:tcPr>
          <w:p w:rsidR="00F97ADA" w:rsidRPr="00172408" w:rsidRDefault="00F97ADA" w:rsidP="00E71BE4">
            <w:pPr>
              <w:jc w:val="center"/>
              <w:rPr>
                <w:rFonts w:ascii="Arial" w:hAnsi="Arial" w:cs="Arial"/>
                <w:b/>
                <w:sz w:val="20"/>
                <w:szCs w:val="20"/>
              </w:rPr>
            </w:pPr>
            <w:r w:rsidRPr="00172408">
              <w:rPr>
                <w:rFonts w:ascii="Arial" w:hAnsi="Arial" w:cs="Arial"/>
                <w:b/>
                <w:sz w:val="20"/>
                <w:szCs w:val="20"/>
              </w:rPr>
              <w:t>Details of implementation</w:t>
            </w:r>
          </w:p>
        </w:tc>
        <w:tc>
          <w:tcPr>
            <w:tcW w:w="2160" w:type="dxa"/>
            <w:tcBorders>
              <w:top w:val="single" w:sz="4" w:space="0" w:color="auto"/>
              <w:left w:val="single" w:sz="4" w:space="0" w:color="auto"/>
              <w:bottom w:val="nil"/>
              <w:right w:val="single" w:sz="4" w:space="0" w:color="auto"/>
            </w:tcBorders>
            <w:vAlign w:val="center"/>
            <w:hideMark/>
          </w:tcPr>
          <w:p w:rsidR="00F97ADA" w:rsidRPr="00172408" w:rsidRDefault="00F97ADA" w:rsidP="00E71BE4">
            <w:pPr>
              <w:jc w:val="center"/>
              <w:rPr>
                <w:rFonts w:ascii="Arial" w:hAnsi="Arial" w:cs="Arial"/>
                <w:b/>
                <w:sz w:val="20"/>
                <w:szCs w:val="20"/>
              </w:rPr>
            </w:pPr>
            <w:r w:rsidRPr="00172408">
              <w:rPr>
                <w:rFonts w:ascii="Arial" w:hAnsi="Arial" w:cs="Arial"/>
                <w:b/>
                <w:sz w:val="20"/>
                <w:szCs w:val="20"/>
              </w:rPr>
              <w:t>Expected outcomes</w:t>
            </w:r>
          </w:p>
        </w:tc>
      </w:tr>
      <w:tr w:rsidR="00F97ADA" w:rsidRPr="00172408" w:rsidTr="00CD3BF3">
        <w:trPr>
          <w:trHeight w:val="260"/>
        </w:trPr>
        <w:tc>
          <w:tcPr>
            <w:tcW w:w="5886" w:type="dxa"/>
            <w:tcBorders>
              <w:top w:val="single" w:sz="4" w:space="0" w:color="auto"/>
              <w:left w:val="single" w:sz="4" w:space="0" w:color="auto"/>
              <w:bottom w:val="nil"/>
              <w:right w:val="single" w:sz="4" w:space="0" w:color="auto"/>
            </w:tcBorders>
            <w:hideMark/>
          </w:tcPr>
          <w:p w:rsidR="00530A18" w:rsidRPr="00172408" w:rsidRDefault="00530A18" w:rsidP="00E71BE4">
            <w:pPr>
              <w:pStyle w:val="TableParagraph"/>
              <w:numPr>
                <w:ilvl w:val="0"/>
                <w:numId w:val="14"/>
              </w:numPr>
              <w:tabs>
                <w:tab w:val="left" w:pos="503"/>
                <w:tab w:val="left" w:pos="5670"/>
              </w:tabs>
              <w:ind w:hanging="405"/>
              <w:jc w:val="both"/>
              <w:rPr>
                <w:rFonts w:ascii="Arial" w:eastAsia="Arial" w:hAnsi="Arial" w:cs="Arial"/>
                <w:sz w:val="20"/>
                <w:szCs w:val="20"/>
              </w:rPr>
            </w:pPr>
            <w:r w:rsidRPr="00172408">
              <w:rPr>
                <w:rFonts w:ascii="Arial" w:hAnsi="Arial" w:cs="Arial"/>
                <w:sz w:val="20"/>
                <w:szCs w:val="20"/>
              </w:rPr>
              <w:t>Increase</w:t>
            </w:r>
            <w:r w:rsidRPr="00172408">
              <w:rPr>
                <w:rFonts w:ascii="Arial" w:hAnsi="Arial" w:cs="Arial"/>
                <w:spacing w:val="-11"/>
                <w:sz w:val="20"/>
                <w:szCs w:val="20"/>
              </w:rPr>
              <w:t xml:space="preserve"> </w:t>
            </w:r>
            <w:r w:rsidRPr="00172408">
              <w:rPr>
                <w:rFonts w:ascii="Arial" w:hAnsi="Arial" w:cs="Arial"/>
                <w:sz w:val="20"/>
                <w:szCs w:val="20"/>
              </w:rPr>
              <w:t>use</w:t>
            </w:r>
            <w:r w:rsidRPr="00172408">
              <w:rPr>
                <w:rFonts w:ascii="Arial" w:hAnsi="Arial" w:cs="Arial"/>
                <w:spacing w:val="-9"/>
                <w:sz w:val="20"/>
                <w:szCs w:val="20"/>
              </w:rPr>
              <w:t xml:space="preserve"> </w:t>
            </w:r>
            <w:r w:rsidRPr="00172408">
              <w:rPr>
                <w:rFonts w:ascii="Arial" w:hAnsi="Arial" w:cs="Arial"/>
                <w:sz w:val="20"/>
                <w:szCs w:val="20"/>
              </w:rPr>
              <w:t>of</w:t>
            </w:r>
            <w:r w:rsidRPr="00172408">
              <w:rPr>
                <w:rFonts w:ascii="Arial" w:hAnsi="Arial" w:cs="Arial"/>
                <w:spacing w:val="-9"/>
                <w:sz w:val="20"/>
                <w:szCs w:val="20"/>
              </w:rPr>
              <w:t xml:space="preserve"> </w:t>
            </w:r>
            <w:r w:rsidRPr="00172408">
              <w:rPr>
                <w:rFonts w:ascii="Arial" w:hAnsi="Arial" w:cs="Arial"/>
                <w:sz w:val="20"/>
                <w:szCs w:val="20"/>
              </w:rPr>
              <w:t>legislative</w:t>
            </w:r>
            <w:r w:rsidRPr="00172408">
              <w:rPr>
                <w:rFonts w:ascii="Arial" w:hAnsi="Arial" w:cs="Arial"/>
                <w:spacing w:val="-11"/>
                <w:sz w:val="20"/>
                <w:szCs w:val="20"/>
              </w:rPr>
              <w:t xml:space="preserve"> </w:t>
            </w:r>
            <w:r w:rsidRPr="00172408">
              <w:rPr>
                <w:rFonts w:ascii="Arial" w:hAnsi="Arial" w:cs="Arial"/>
                <w:sz w:val="20"/>
                <w:szCs w:val="20"/>
              </w:rPr>
              <w:t>simplification</w:t>
            </w:r>
            <w:r w:rsidRPr="00172408">
              <w:rPr>
                <w:rFonts w:ascii="Arial" w:hAnsi="Arial" w:cs="Arial"/>
                <w:spacing w:val="-11"/>
                <w:sz w:val="20"/>
                <w:szCs w:val="20"/>
              </w:rPr>
              <w:t xml:space="preserve"> </w:t>
            </w:r>
            <w:r w:rsidRPr="00172408">
              <w:rPr>
                <w:rFonts w:ascii="Arial" w:hAnsi="Arial" w:cs="Arial"/>
                <w:sz w:val="20"/>
                <w:szCs w:val="20"/>
              </w:rPr>
              <w:t>and</w:t>
            </w:r>
            <w:r w:rsidRPr="00172408">
              <w:rPr>
                <w:rFonts w:ascii="Arial" w:hAnsi="Arial" w:cs="Arial"/>
                <w:spacing w:val="-11"/>
                <w:sz w:val="20"/>
                <w:szCs w:val="20"/>
              </w:rPr>
              <w:t xml:space="preserve"> </w:t>
            </w:r>
            <w:r w:rsidRPr="00172408">
              <w:rPr>
                <w:rFonts w:ascii="Arial" w:hAnsi="Arial" w:cs="Arial"/>
                <w:sz w:val="20"/>
                <w:szCs w:val="20"/>
              </w:rPr>
              <w:t>restatement</w:t>
            </w:r>
            <w:r w:rsidRPr="00172408">
              <w:rPr>
                <w:rFonts w:ascii="Arial" w:hAnsi="Arial" w:cs="Arial"/>
                <w:spacing w:val="-9"/>
                <w:sz w:val="20"/>
                <w:szCs w:val="20"/>
              </w:rPr>
              <w:t xml:space="preserve"> </w:t>
            </w:r>
            <w:r w:rsidRPr="00172408">
              <w:rPr>
                <w:rFonts w:ascii="Arial" w:hAnsi="Arial" w:cs="Arial"/>
                <w:sz w:val="20"/>
                <w:szCs w:val="20"/>
              </w:rPr>
              <w:t>of</w:t>
            </w:r>
            <w:r w:rsidRPr="00172408">
              <w:rPr>
                <w:rFonts w:ascii="Arial" w:hAnsi="Arial" w:cs="Arial"/>
                <w:spacing w:val="-9"/>
                <w:sz w:val="20"/>
                <w:szCs w:val="20"/>
              </w:rPr>
              <w:t xml:space="preserve"> </w:t>
            </w:r>
            <w:r w:rsidRPr="00172408">
              <w:rPr>
                <w:rFonts w:ascii="Arial" w:hAnsi="Arial" w:cs="Arial"/>
                <w:sz w:val="20"/>
                <w:szCs w:val="20"/>
              </w:rPr>
              <w:t>laws</w:t>
            </w:r>
            <w:r w:rsidRPr="00172408">
              <w:rPr>
                <w:rFonts w:ascii="Arial" w:hAnsi="Arial" w:cs="Arial"/>
                <w:w w:val="99"/>
                <w:sz w:val="20"/>
                <w:szCs w:val="20"/>
              </w:rPr>
              <w:t xml:space="preserve"> </w:t>
            </w:r>
            <w:r w:rsidRPr="00172408">
              <w:rPr>
                <w:rFonts w:ascii="Arial" w:hAnsi="Arial" w:cs="Arial"/>
                <w:sz w:val="20"/>
                <w:szCs w:val="20"/>
              </w:rPr>
              <w:t>to</w:t>
            </w:r>
            <w:r w:rsidRPr="00172408">
              <w:rPr>
                <w:rFonts w:ascii="Arial" w:hAnsi="Arial" w:cs="Arial"/>
                <w:spacing w:val="-12"/>
                <w:sz w:val="20"/>
                <w:szCs w:val="20"/>
              </w:rPr>
              <w:t xml:space="preserve"> </w:t>
            </w:r>
            <w:r w:rsidRPr="00172408">
              <w:rPr>
                <w:rFonts w:ascii="Arial" w:hAnsi="Arial" w:cs="Arial"/>
                <w:sz w:val="20"/>
                <w:szCs w:val="20"/>
              </w:rPr>
              <w:t>enhance</w:t>
            </w:r>
            <w:r w:rsidRPr="00172408">
              <w:rPr>
                <w:rFonts w:ascii="Arial" w:hAnsi="Arial" w:cs="Arial"/>
                <w:spacing w:val="-13"/>
                <w:sz w:val="20"/>
                <w:szCs w:val="20"/>
              </w:rPr>
              <w:t xml:space="preserve"> </w:t>
            </w:r>
            <w:r w:rsidRPr="00172408">
              <w:rPr>
                <w:rFonts w:ascii="Arial" w:hAnsi="Arial" w:cs="Arial"/>
                <w:sz w:val="20"/>
                <w:szCs w:val="20"/>
              </w:rPr>
              <w:t>clarity</w:t>
            </w:r>
            <w:r w:rsidRPr="00172408">
              <w:rPr>
                <w:rFonts w:ascii="Arial" w:hAnsi="Arial" w:cs="Arial"/>
                <w:spacing w:val="-12"/>
                <w:sz w:val="20"/>
                <w:szCs w:val="20"/>
              </w:rPr>
              <w:t xml:space="preserve"> </w:t>
            </w:r>
            <w:r w:rsidRPr="00172408">
              <w:rPr>
                <w:rFonts w:ascii="Arial" w:hAnsi="Arial" w:cs="Arial"/>
                <w:sz w:val="20"/>
                <w:szCs w:val="20"/>
              </w:rPr>
              <w:t>and</w:t>
            </w:r>
            <w:r w:rsidRPr="00172408">
              <w:rPr>
                <w:rFonts w:ascii="Arial" w:hAnsi="Arial" w:cs="Arial"/>
                <w:spacing w:val="-12"/>
                <w:sz w:val="20"/>
                <w:szCs w:val="20"/>
              </w:rPr>
              <w:t xml:space="preserve"> </w:t>
            </w:r>
            <w:r w:rsidRPr="00172408">
              <w:rPr>
                <w:rFonts w:ascii="Arial" w:hAnsi="Arial" w:cs="Arial"/>
                <w:sz w:val="20"/>
                <w:szCs w:val="20"/>
              </w:rPr>
              <w:t>identify</w:t>
            </w:r>
            <w:r w:rsidRPr="00172408">
              <w:rPr>
                <w:rFonts w:ascii="Arial" w:hAnsi="Arial" w:cs="Arial"/>
                <w:spacing w:val="-12"/>
                <w:sz w:val="20"/>
                <w:szCs w:val="20"/>
              </w:rPr>
              <w:t xml:space="preserve"> </w:t>
            </w:r>
            <w:r w:rsidRPr="00172408">
              <w:rPr>
                <w:rFonts w:ascii="Arial" w:hAnsi="Arial" w:cs="Arial"/>
                <w:sz w:val="20"/>
                <w:szCs w:val="20"/>
              </w:rPr>
              <w:t>and</w:t>
            </w:r>
            <w:r w:rsidRPr="00172408">
              <w:rPr>
                <w:rFonts w:ascii="Arial" w:hAnsi="Arial" w:cs="Arial"/>
                <w:spacing w:val="-12"/>
                <w:sz w:val="20"/>
                <w:szCs w:val="20"/>
              </w:rPr>
              <w:t xml:space="preserve"> </w:t>
            </w:r>
            <w:r w:rsidRPr="00172408">
              <w:rPr>
                <w:rFonts w:ascii="Arial" w:hAnsi="Arial" w:cs="Arial"/>
                <w:sz w:val="20"/>
                <w:szCs w:val="20"/>
              </w:rPr>
              <w:t>eliminate</w:t>
            </w:r>
            <w:r w:rsidRPr="00172408">
              <w:rPr>
                <w:rFonts w:ascii="Arial" w:hAnsi="Arial" w:cs="Arial"/>
                <w:spacing w:val="-13"/>
                <w:sz w:val="20"/>
                <w:szCs w:val="20"/>
              </w:rPr>
              <w:t xml:space="preserve"> </w:t>
            </w:r>
            <w:r w:rsidRPr="00172408">
              <w:rPr>
                <w:rFonts w:ascii="Arial" w:hAnsi="Arial" w:cs="Arial"/>
                <w:sz w:val="20"/>
                <w:szCs w:val="20"/>
              </w:rPr>
              <w:t>inconsistency.</w:t>
            </w:r>
          </w:p>
          <w:p w:rsidR="00530A18" w:rsidRPr="00172408" w:rsidRDefault="00530A18" w:rsidP="00E71BE4">
            <w:pPr>
              <w:pStyle w:val="TableParagraph"/>
              <w:tabs>
                <w:tab w:val="left" w:pos="503"/>
                <w:tab w:val="left" w:pos="5670"/>
              </w:tabs>
              <w:ind w:left="502"/>
              <w:jc w:val="both"/>
              <w:rPr>
                <w:rFonts w:ascii="Arial" w:eastAsia="Arial" w:hAnsi="Arial" w:cs="Arial"/>
                <w:sz w:val="20"/>
                <w:szCs w:val="20"/>
              </w:rPr>
            </w:pPr>
          </w:p>
          <w:p w:rsidR="00530A18" w:rsidRPr="00172408" w:rsidRDefault="00530A18" w:rsidP="00E71BE4">
            <w:pPr>
              <w:pStyle w:val="TableParagraph"/>
              <w:numPr>
                <w:ilvl w:val="0"/>
                <w:numId w:val="15"/>
              </w:numPr>
              <w:tabs>
                <w:tab w:val="left" w:pos="503"/>
                <w:tab w:val="left" w:pos="5670"/>
              </w:tabs>
              <w:ind w:hanging="405"/>
              <w:jc w:val="both"/>
              <w:rPr>
                <w:rFonts w:ascii="Arial" w:eastAsia="Arial" w:hAnsi="Arial" w:cs="Arial"/>
                <w:sz w:val="20"/>
                <w:szCs w:val="20"/>
              </w:rPr>
            </w:pPr>
            <w:r w:rsidRPr="00172408">
              <w:rPr>
                <w:rFonts w:ascii="Arial" w:hAnsi="Arial" w:cs="Arial"/>
                <w:sz w:val="20"/>
                <w:szCs w:val="20"/>
              </w:rPr>
              <w:t>Maintain</w:t>
            </w:r>
            <w:r w:rsidRPr="00172408">
              <w:rPr>
                <w:rFonts w:ascii="Arial" w:hAnsi="Arial" w:cs="Arial"/>
                <w:spacing w:val="-9"/>
                <w:sz w:val="20"/>
                <w:szCs w:val="20"/>
              </w:rPr>
              <w:t xml:space="preserve"> </w:t>
            </w:r>
            <w:r w:rsidRPr="00172408">
              <w:rPr>
                <w:rFonts w:ascii="Arial" w:hAnsi="Arial" w:cs="Arial"/>
                <w:sz w:val="20"/>
                <w:szCs w:val="20"/>
              </w:rPr>
              <w:t>a</w:t>
            </w:r>
            <w:r w:rsidRPr="00172408">
              <w:rPr>
                <w:rFonts w:ascii="Arial" w:hAnsi="Arial" w:cs="Arial"/>
                <w:spacing w:val="-9"/>
                <w:sz w:val="20"/>
                <w:szCs w:val="20"/>
              </w:rPr>
              <w:t xml:space="preserve"> </w:t>
            </w:r>
            <w:r w:rsidRPr="00172408">
              <w:rPr>
                <w:rFonts w:ascii="Arial" w:hAnsi="Arial" w:cs="Arial"/>
                <w:sz w:val="20"/>
                <w:szCs w:val="20"/>
              </w:rPr>
              <w:t>mechanism</w:t>
            </w:r>
            <w:r w:rsidRPr="00172408">
              <w:rPr>
                <w:rFonts w:ascii="Arial" w:hAnsi="Arial" w:cs="Arial"/>
                <w:spacing w:val="-8"/>
                <w:sz w:val="20"/>
                <w:szCs w:val="20"/>
              </w:rPr>
              <w:t xml:space="preserve"> </w:t>
            </w:r>
            <w:r w:rsidRPr="00172408">
              <w:rPr>
                <w:rFonts w:ascii="Arial" w:hAnsi="Arial" w:cs="Arial"/>
                <w:sz w:val="20"/>
                <w:szCs w:val="20"/>
              </w:rPr>
              <w:t>to</w:t>
            </w:r>
            <w:r w:rsidRPr="00172408">
              <w:rPr>
                <w:rFonts w:ascii="Arial" w:hAnsi="Arial" w:cs="Arial"/>
                <w:spacing w:val="-9"/>
                <w:sz w:val="20"/>
                <w:szCs w:val="20"/>
              </w:rPr>
              <w:t xml:space="preserve"> </w:t>
            </w:r>
            <w:r w:rsidRPr="00172408">
              <w:rPr>
                <w:rFonts w:ascii="Arial" w:hAnsi="Arial" w:cs="Arial"/>
                <w:sz w:val="20"/>
                <w:szCs w:val="20"/>
              </w:rPr>
              <w:t>provide</w:t>
            </w:r>
            <w:r w:rsidRPr="00172408">
              <w:rPr>
                <w:rFonts w:ascii="Arial" w:hAnsi="Arial" w:cs="Arial"/>
                <w:spacing w:val="-9"/>
                <w:sz w:val="20"/>
                <w:szCs w:val="20"/>
              </w:rPr>
              <w:t xml:space="preserve"> </w:t>
            </w:r>
            <w:r w:rsidRPr="00172408">
              <w:rPr>
                <w:rFonts w:ascii="Arial" w:hAnsi="Arial" w:cs="Arial"/>
                <w:sz w:val="20"/>
                <w:szCs w:val="20"/>
              </w:rPr>
              <w:t>timely</w:t>
            </w:r>
            <w:r w:rsidRPr="00172408">
              <w:rPr>
                <w:rFonts w:ascii="Arial" w:hAnsi="Arial" w:cs="Arial"/>
                <w:spacing w:val="-9"/>
                <w:sz w:val="20"/>
                <w:szCs w:val="20"/>
              </w:rPr>
              <w:t xml:space="preserve"> </w:t>
            </w:r>
            <w:r w:rsidRPr="00172408">
              <w:rPr>
                <w:rFonts w:ascii="Arial" w:hAnsi="Arial" w:cs="Arial"/>
                <w:sz w:val="20"/>
                <w:szCs w:val="20"/>
              </w:rPr>
              <w:t>and</w:t>
            </w:r>
            <w:r w:rsidRPr="00172408">
              <w:rPr>
                <w:rFonts w:ascii="Arial" w:hAnsi="Arial" w:cs="Arial"/>
                <w:spacing w:val="-9"/>
                <w:sz w:val="20"/>
                <w:szCs w:val="20"/>
              </w:rPr>
              <w:t xml:space="preserve"> </w:t>
            </w:r>
            <w:r w:rsidRPr="00172408">
              <w:rPr>
                <w:rFonts w:ascii="Arial" w:hAnsi="Arial" w:cs="Arial"/>
                <w:sz w:val="20"/>
                <w:szCs w:val="20"/>
              </w:rPr>
              <w:t>relevant</w:t>
            </w:r>
            <w:r w:rsidRPr="00172408">
              <w:rPr>
                <w:rFonts w:ascii="Arial" w:hAnsi="Arial" w:cs="Arial"/>
                <w:spacing w:val="-7"/>
                <w:sz w:val="20"/>
                <w:szCs w:val="20"/>
              </w:rPr>
              <w:t xml:space="preserve"> </w:t>
            </w:r>
            <w:r w:rsidRPr="00172408">
              <w:rPr>
                <w:rFonts w:ascii="Arial" w:hAnsi="Arial" w:cs="Arial"/>
                <w:sz w:val="20"/>
                <w:szCs w:val="20"/>
              </w:rPr>
              <w:t>advice</w:t>
            </w:r>
            <w:r w:rsidRPr="00172408">
              <w:rPr>
                <w:rFonts w:ascii="Arial" w:hAnsi="Arial" w:cs="Arial"/>
                <w:spacing w:val="-9"/>
                <w:sz w:val="20"/>
                <w:szCs w:val="20"/>
              </w:rPr>
              <w:t xml:space="preserve"> </w:t>
            </w:r>
            <w:r w:rsidRPr="00172408">
              <w:rPr>
                <w:rFonts w:ascii="Arial" w:hAnsi="Arial" w:cs="Arial"/>
                <w:sz w:val="20"/>
                <w:szCs w:val="20"/>
              </w:rPr>
              <w:t>of</w:t>
            </w:r>
            <w:r w:rsidRPr="00172408">
              <w:rPr>
                <w:rFonts w:ascii="Arial" w:hAnsi="Arial" w:cs="Arial"/>
                <w:w w:val="99"/>
                <w:sz w:val="20"/>
                <w:szCs w:val="20"/>
              </w:rPr>
              <w:t xml:space="preserve"> </w:t>
            </w:r>
            <w:r w:rsidRPr="00172408">
              <w:rPr>
                <w:rFonts w:ascii="Arial" w:hAnsi="Arial" w:cs="Arial"/>
                <w:sz w:val="20"/>
                <w:szCs w:val="20"/>
              </w:rPr>
              <w:t>changes in procedures, applicable standards,</w:t>
            </w:r>
            <w:r w:rsidRPr="00172408">
              <w:rPr>
                <w:rFonts w:ascii="Arial" w:hAnsi="Arial" w:cs="Arial"/>
                <w:spacing w:val="-24"/>
                <w:sz w:val="20"/>
                <w:szCs w:val="20"/>
              </w:rPr>
              <w:t xml:space="preserve"> </w:t>
            </w:r>
            <w:r w:rsidRPr="00172408">
              <w:rPr>
                <w:rFonts w:ascii="Arial" w:hAnsi="Arial" w:cs="Arial"/>
                <w:sz w:val="20"/>
                <w:szCs w:val="20"/>
              </w:rPr>
              <w:t>technical</w:t>
            </w:r>
            <w:r w:rsidRPr="00172408">
              <w:rPr>
                <w:rFonts w:ascii="Arial" w:hAnsi="Arial" w:cs="Arial"/>
                <w:w w:val="99"/>
                <w:sz w:val="20"/>
                <w:szCs w:val="20"/>
              </w:rPr>
              <w:t xml:space="preserve"> </w:t>
            </w:r>
            <w:r w:rsidRPr="00172408">
              <w:rPr>
                <w:rFonts w:ascii="Arial" w:hAnsi="Arial" w:cs="Arial"/>
                <w:sz w:val="20"/>
                <w:szCs w:val="20"/>
              </w:rPr>
              <w:t>regulations</w:t>
            </w:r>
            <w:r w:rsidRPr="00172408">
              <w:rPr>
                <w:rFonts w:ascii="Arial" w:hAnsi="Arial" w:cs="Arial"/>
                <w:spacing w:val="-20"/>
                <w:sz w:val="20"/>
                <w:szCs w:val="20"/>
              </w:rPr>
              <w:t xml:space="preserve"> </w:t>
            </w:r>
            <w:r w:rsidRPr="00172408">
              <w:rPr>
                <w:rFonts w:ascii="Arial" w:hAnsi="Arial" w:cs="Arial"/>
                <w:sz w:val="20"/>
                <w:szCs w:val="20"/>
              </w:rPr>
              <w:t>and</w:t>
            </w:r>
            <w:r w:rsidRPr="00172408">
              <w:rPr>
                <w:rFonts w:ascii="Arial" w:hAnsi="Arial" w:cs="Arial"/>
                <w:spacing w:val="-21"/>
                <w:sz w:val="20"/>
                <w:szCs w:val="20"/>
              </w:rPr>
              <w:t xml:space="preserve"> </w:t>
            </w:r>
            <w:r w:rsidRPr="00172408">
              <w:rPr>
                <w:rFonts w:ascii="Arial" w:hAnsi="Arial" w:cs="Arial"/>
                <w:sz w:val="20"/>
                <w:szCs w:val="20"/>
              </w:rPr>
              <w:t>conformance</w:t>
            </w:r>
            <w:r w:rsidRPr="00172408">
              <w:rPr>
                <w:rFonts w:ascii="Arial" w:hAnsi="Arial" w:cs="Arial"/>
                <w:spacing w:val="-21"/>
                <w:sz w:val="20"/>
                <w:szCs w:val="20"/>
              </w:rPr>
              <w:t xml:space="preserve"> </w:t>
            </w:r>
            <w:r w:rsidRPr="00172408">
              <w:rPr>
                <w:rFonts w:ascii="Arial" w:hAnsi="Arial" w:cs="Arial"/>
                <w:sz w:val="20"/>
                <w:szCs w:val="20"/>
              </w:rPr>
              <w:t>requirements.</w:t>
            </w:r>
          </w:p>
          <w:p w:rsidR="00530A18" w:rsidRPr="00172408" w:rsidRDefault="00530A18" w:rsidP="00E71BE4">
            <w:pPr>
              <w:pStyle w:val="TableParagraph"/>
              <w:tabs>
                <w:tab w:val="left" w:pos="503"/>
                <w:tab w:val="left" w:pos="5670"/>
              </w:tabs>
              <w:ind w:left="502"/>
              <w:jc w:val="both"/>
              <w:rPr>
                <w:rFonts w:ascii="Arial" w:eastAsia="Arial" w:hAnsi="Arial" w:cs="Arial"/>
                <w:sz w:val="20"/>
                <w:szCs w:val="20"/>
              </w:rPr>
            </w:pPr>
          </w:p>
          <w:p w:rsidR="00530A18" w:rsidRPr="00172408" w:rsidRDefault="00530A18" w:rsidP="00E71BE4">
            <w:pPr>
              <w:pStyle w:val="TableParagraph"/>
              <w:numPr>
                <w:ilvl w:val="0"/>
                <w:numId w:val="16"/>
              </w:numPr>
              <w:tabs>
                <w:tab w:val="left" w:pos="503"/>
                <w:tab w:val="left" w:pos="5670"/>
              </w:tabs>
              <w:ind w:hanging="405"/>
              <w:jc w:val="both"/>
              <w:rPr>
                <w:rFonts w:ascii="Arial" w:eastAsia="Arial" w:hAnsi="Arial" w:cs="Arial"/>
                <w:sz w:val="20"/>
                <w:szCs w:val="20"/>
              </w:rPr>
            </w:pPr>
            <w:r w:rsidRPr="00172408">
              <w:rPr>
                <w:rFonts w:ascii="Arial" w:hAnsi="Arial" w:cs="Arial"/>
                <w:sz w:val="20"/>
                <w:szCs w:val="20"/>
              </w:rPr>
              <w:t>To</w:t>
            </w:r>
            <w:r w:rsidRPr="00172408">
              <w:rPr>
                <w:rFonts w:ascii="Arial" w:hAnsi="Arial" w:cs="Arial"/>
                <w:spacing w:val="-6"/>
                <w:sz w:val="20"/>
                <w:szCs w:val="20"/>
              </w:rPr>
              <w:t xml:space="preserve"> </w:t>
            </w:r>
            <w:r w:rsidRPr="00172408">
              <w:rPr>
                <w:rFonts w:ascii="Arial" w:hAnsi="Arial" w:cs="Arial"/>
                <w:sz w:val="20"/>
                <w:szCs w:val="20"/>
              </w:rPr>
              <w:t>the</w:t>
            </w:r>
            <w:r w:rsidRPr="00172408">
              <w:rPr>
                <w:rFonts w:ascii="Arial" w:hAnsi="Arial" w:cs="Arial"/>
                <w:spacing w:val="-6"/>
                <w:sz w:val="20"/>
                <w:szCs w:val="20"/>
              </w:rPr>
              <w:t xml:space="preserve"> </w:t>
            </w:r>
            <w:r w:rsidRPr="00172408">
              <w:rPr>
                <w:rFonts w:ascii="Arial" w:hAnsi="Arial" w:cs="Arial"/>
                <w:sz w:val="20"/>
                <w:szCs w:val="20"/>
              </w:rPr>
              <w:t>extent</w:t>
            </w:r>
            <w:r w:rsidRPr="00172408">
              <w:rPr>
                <w:rFonts w:ascii="Arial" w:hAnsi="Arial" w:cs="Arial"/>
                <w:spacing w:val="-4"/>
                <w:sz w:val="20"/>
                <w:szCs w:val="20"/>
              </w:rPr>
              <w:t xml:space="preserve"> </w:t>
            </w:r>
            <w:r w:rsidRPr="00172408">
              <w:rPr>
                <w:rFonts w:ascii="Arial" w:hAnsi="Arial" w:cs="Arial"/>
                <w:sz w:val="20"/>
                <w:szCs w:val="20"/>
              </w:rPr>
              <w:t>possible,</w:t>
            </w:r>
            <w:r w:rsidRPr="00172408">
              <w:rPr>
                <w:rFonts w:ascii="Arial" w:hAnsi="Arial" w:cs="Arial"/>
                <w:spacing w:val="-5"/>
                <w:sz w:val="20"/>
                <w:szCs w:val="20"/>
              </w:rPr>
              <w:t xml:space="preserve"> </w:t>
            </w:r>
            <w:r w:rsidRPr="00172408">
              <w:rPr>
                <w:rFonts w:ascii="Arial" w:hAnsi="Arial" w:cs="Arial"/>
                <w:sz w:val="20"/>
                <w:szCs w:val="20"/>
              </w:rPr>
              <w:t>provide</w:t>
            </w:r>
            <w:r w:rsidRPr="00172408">
              <w:rPr>
                <w:rFonts w:ascii="Arial" w:hAnsi="Arial" w:cs="Arial"/>
                <w:spacing w:val="-6"/>
                <w:sz w:val="20"/>
                <w:szCs w:val="20"/>
              </w:rPr>
              <w:t xml:space="preserve"> </w:t>
            </w:r>
            <w:r w:rsidRPr="00172408">
              <w:rPr>
                <w:rFonts w:ascii="Arial" w:hAnsi="Arial" w:cs="Arial"/>
                <w:sz w:val="20"/>
                <w:szCs w:val="20"/>
              </w:rPr>
              <w:t>advance</w:t>
            </w:r>
            <w:r w:rsidRPr="00172408">
              <w:rPr>
                <w:rFonts w:ascii="Arial" w:hAnsi="Arial" w:cs="Arial"/>
                <w:spacing w:val="-5"/>
                <w:sz w:val="20"/>
                <w:szCs w:val="20"/>
              </w:rPr>
              <w:t xml:space="preserve"> </w:t>
            </w:r>
            <w:r w:rsidRPr="00172408">
              <w:rPr>
                <w:rFonts w:ascii="Arial" w:hAnsi="Arial" w:cs="Arial"/>
                <w:sz w:val="20"/>
                <w:szCs w:val="20"/>
              </w:rPr>
              <w:t>notice</w:t>
            </w:r>
            <w:r w:rsidRPr="00172408">
              <w:rPr>
                <w:rFonts w:ascii="Arial" w:hAnsi="Arial" w:cs="Arial"/>
                <w:spacing w:val="-6"/>
                <w:sz w:val="20"/>
                <w:szCs w:val="20"/>
              </w:rPr>
              <w:t xml:space="preserve"> </w:t>
            </w:r>
            <w:r w:rsidRPr="00172408">
              <w:rPr>
                <w:rFonts w:ascii="Arial" w:hAnsi="Arial" w:cs="Arial"/>
                <w:sz w:val="20"/>
                <w:szCs w:val="20"/>
              </w:rPr>
              <w:t>of</w:t>
            </w:r>
            <w:r w:rsidRPr="00172408">
              <w:rPr>
                <w:rFonts w:ascii="Arial" w:hAnsi="Arial" w:cs="Arial"/>
                <w:spacing w:val="-4"/>
                <w:sz w:val="20"/>
                <w:szCs w:val="20"/>
              </w:rPr>
              <w:t xml:space="preserve"> </w:t>
            </w:r>
            <w:r w:rsidRPr="00172408">
              <w:rPr>
                <w:rFonts w:ascii="Arial" w:hAnsi="Arial" w:cs="Arial"/>
                <w:sz w:val="20"/>
                <w:szCs w:val="20"/>
              </w:rPr>
              <w:t>proposed</w:t>
            </w:r>
            <w:r w:rsidRPr="00172408">
              <w:rPr>
                <w:rFonts w:ascii="Arial" w:hAnsi="Arial" w:cs="Arial"/>
                <w:w w:val="99"/>
                <w:sz w:val="20"/>
                <w:szCs w:val="20"/>
              </w:rPr>
              <w:t xml:space="preserve"> </w:t>
            </w:r>
            <w:r w:rsidRPr="00172408">
              <w:rPr>
                <w:rFonts w:ascii="Arial" w:hAnsi="Arial" w:cs="Arial"/>
                <w:sz w:val="20"/>
                <w:szCs w:val="20"/>
              </w:rPr>
              <w:t>changes</w:t>
            </w:r>
            <w:r w:rsidRPr="00172408">
              <w:rPr>
                <w:rFonts w:ascii="Arial" w:hAnsi="Arial" w:cs="Arial"/>
                <w:spacing w:val="-9"/>
                <w:sz w:val="20"/>
                <w:szCs w:val="20"/>
              </w:rPr>
              <w:t xml:space="preserve"> </w:t>
            </w:r>
            <w:r w:rsidRPr="00172408">
              <w:rPr>
                <w:rFonts w:ascii="Arial" w:hAnsi="Arial" w:cs="Arial"/>
                <w:sz w:val="20"/>
                <w:szCs w:val="20"/>
              </w:rPr>
              <w:t>to</w:t>
            </w:r>
            <w:r w:rsidRPr="00172408">
              <w:rPr>
                <w:rFonts w:ascii="Arial" w:hAnsi="Arial" w:cs="Arial"/>
                <w:spacing w:val="-10"/>
                <w:sz w:val="20"/>
                <w:szCs w:val="20"/>
              </w:rPr>
              <w:t xml:space="preserve"> </w:t>
            </w:r>
            <w:r w:rsidRPr="00172408">
              <w:rPr>
                <w:rFonts w:ascii="Arial" w:hAnsi="Arial" w:cs="Arial"/>
                <w:sz w:val="20"/>
                <w:szCs w:val="20"/>
              </w:rPr>
              <w:t>laws</w:t>
            </w:r>
            <w:r w:rsidRPr="00172408">
              <w:rPr>
                <w:rFonts w:ascii="Arial" w:hAnsi="Arial" w:cs="Arial"/>
                <w:spacing w:val="-9"/>
                <w:sz w:val="20"/>
                <w:szCs w:val="20"/>
              </w:rPr>
              <w:t xml:space="preserve"> </w:t>
            </w:r>
            <w:r w:rsidRPr="00172408">
              <w:rPr>
                <w:rFonts w:ascii="Arial" w:hAnsi="Arial" w:cs="Arial"/>
                <w:sz w:val="20"/>
                <w:szCs w:val="20"/>
              </w:rPr>
              <w:t>and</w:t>
            </w:r>
            <w:r w:rsidRPr="00172408">
              <w:rPr>
                <w:rFonts w:ascii="Arial" w:hAnsi="Arial" w:cs="Arial"/>
                <w:spacing w:val="-10"/>
                <w:sz w:val="20"/>
                <w:szCs w:val="20"/>
              </w:rPr>
              <w:t xml:space="preserve"> </w:t>
            </w:r>
            <w:r w:rsidRPr="00172408">
              <w:rPr>
                <w:rFonts w:ascii="Arial" w:hAnsi="Arial" w:cs="Arial"/>
                <w:sz w:val="20"/>
                <w:szCs w:val="20"/>
              </w:rPr>
              <w:t>regulations</w:t>
            </w:r>
            <w:r w:rsidRPr="00172408">
              <w:rPr>
                <w:rFonts w:ascii="Arial" w:hAnsi="Arial" w:cs="Arial"/>
                <w:spacing w:val="-9"/>
                <w:sz w:val="20"/>
                <w:szCs w:val="20"/>
              </w:rPr>
              <w:t xml:space="preserve"> </w:t>
            </w:r>
            <w:r w:rsidRPr="00172408">
              <w:rPr>
                <w:rFonts w:ascii="Arial" w:hAnsi="Arial" w:cs="Arial"/>
                <w:sz w:val="20"/>
                <w:szCs w:val="20"/>
              </w:rPr>
              <w:t>and</w:t>
            </w:r>
            <w:r w:rsidRPr="00172408">
              <w:rPr>
                <w:rFonts w:ascii="Arial" w:hAnsi="Arial" w:cs="Arial"/>
                <w:spacing w:val="-10"/>
                <w:sz w:val="20"/>
                <w:szCs w:val="20"/>
              </w:rPr>
              <w:t xml:space="preserve"> </w:t>
            </w:r>
            <w:r w:rsidRPr="00172408">
              <w:rPr>
                <w:rFonts w:ascii="Arial" w:hAnsi="Arial" w:cs="Arial"/>
                <w:sz w:val="20"/>
                <w:szCs w:val="20"/>
              </w:rPr>
              <w:t>provide</w:t>
            </w:r>
            <w:r w:rsidRPr="00172408">
              <w:rPr>
                <w:rFonts w:ascii="Arial" w:hAnsi="Arial" w:cs="Arial"/>
                <w:spacing w:val="-10"/>
                <w:sz w:val="20"/>
                <w:szCs w:val="20"/>
              </w:rPr>
              <w:t xml:space="preserve"> </w:t>
            </w:r>
            <w:r w:rsidRPr="00172408">
              <w:rPr>
                <w:rFonts w:ascii="Arial" w:hAnsi="Arial" w:cs="Arial"/>
                <w:sz w:val="20"/>
                <w:szCs w:val="20"/>
              </w:rPr>
              <w:t>an</w:t>
            </w:r>
            <w:r w:rsidRPr="00172408">
              <w:rPr>
                <w:rFonts w:ascii="Arial" w:hAnsi="Arial" w:cs="Arial"/>
                <w:spacing w:val="-10"/>
                <w:sz w:val="20"/>
                <w:szCs w:val="20"/>
              </w:rPr>
              <w:t xml:space="preserve"> </w:t>
            </w:r>
            <w:r w:rsidRPr="00172408">
              <w:rPr>
                <w:rFonts w:ascii="Arial" w:hAnsi="Arial" w:cs="Arial"/>
                <w:sz w:val="20"/>
                <w:szCs w:val="20"/>
              </w:rPr>
              <w:t>opportunity</w:t>
            </w:r>
            <w:r w:rsidRPr="00172408">
              <w:rPr>
                <w:rFonts w:ascii="Arial" w:hAnsi="Arial" w:cs="Arial"/>
                <w:spacing w:val="-9"/>
                <w:sz w:val="20"/>
                <w:szCs w:val="20"/>
              </w:rPr>
              <w:t xml:space="preserve"> </w:t>
            </w:r>
            <w:r w:rsidRPr="00172408">
              <w:rPr>
                <w:rFonts w:ascii="Arial" w:hAnsi="Arial" w:cs="Arial"/>
                <w:sz w:val="20"/>
                <w:szCs w:val="20"/>
              </w:rPr>
              <w:t>for</w:t>
            </w:r>
            <w:r w:rsidRPr="00172408">
              <w:rPr>
                <w:rFonts w:ascii="Arial" w:hAnsi="Arial" w:cs="Arial"/>
                <w:spacing w:val="-1"/>
                <w:w w:val="99"/>
                <w:sz w:val="20"/>
                <w:szCs w:val="20"/>
              </w:rPr>
              <w:t xml:space="preserve"> </w:t>
            </w:r>
            <w:r w:rsidRPr="00172408">
              <w:rPr>
                <w:rFonts w:ascii="Arial" w:hAnsi="Arial" w:cs="Arial"/>
                <w:sz w:val="20"/>
                <w:szCs w:val="20"/>
              </w:rPr>
              <w:t>public</w:t>
            </w:r>
            <w:r w:rsidRPr="00172408">
              <w:rPr>
                <w:rFonts w:ascii="Arial" w:hAnsi="Arial" w:cs="Arial"/>
                <w:spacing w:val="-22"/>
                <w:sz w:val="20"/>
                <w:szCs w:val="20"/>
              </w:rPr>
              <w:t xml:space="preserve"> </w:t>
            </w:r>
            <w:r w:rsidRPr="00172408">
              <w:rPr>
                <w:rFonts w:ascii="Arial" w:hAnsi="Arial" w:cs="Arial"/>
                <w:sz w:val="20"/>
                <w:szCs w:val="20"/>
              </w:rPr>
              <w:t>comment.</w:t>
            </w:r>
          </w:p>
          <w:p w:rsidR="00530A18" w:rsidRPr="00172408" w:rsidRDefault="00530A18" w:rsidP="00E71BE4">
            <w:pPr>
              <w:pStyle w:val="TableParagraph"/>
              <w:tabs>
                <w:tab w:val="left" w:pos="503"/>
                <w:tab w:val="left" w:pos="5670"/>
              </w:tabs>
              <w:ind w:left="502"/>
              <w:jc w:val="both"/>
              <w:rPr>
                <w:rFonts w:ascii="Arial" w:eastAsia="Arial" w:hAnsi="Arial" w:cs="Arial"/>
                <w:sz w:val="20"/>
                <w:szCs w:val="20"/>
              </w:rPr>
            </w:pPr>
          </w:p>
          <w:p w:rsidR="00530A18" w:rsidRPr="00172408" w:rsidRDefault="00530A18" w:rsidP="00E71BE4">
            <w:pPr>
              <w:pStyle w:val="TableParagraph"/>
              <w:numPr>
                <w:ilvl w:val="0"/>
                <w:numId w:val="17"/>
              </w:numPr>
              <w:tabs>
                <w:tab w:val="left" w:pos="503"/>
                <w:tab w:val="left" w:pos="5670"/>
              </w:tabs>
              <w:ind w:hanging="405"/>
              <w:jc w:val="both"/>
              <w:rPr>
                <w:rFonts w:ascii="Arial" w:eastAsia="Arial" w:hAnsi="Arial" w:cs="Arial"/>
                <w:sz w:val="20"/>
                <w:szCs w:val="20"/>
              </w:rPr>
            </w:pPr>
            <w:r w:rsidRPr="00172408">
              <w:rPr>
                <w:rFonts w:ascii="Arial" w:hAnsi="Arial" w:cs="Arial"/>
                <w:sz w:val="20"/>
                <w:szCs w:val="20"/>
              </w:rPr>
              <w:t>Establish</w:t>
            </w:r>
            <w:r w:rsidRPr="00172408">
              <w:rPr>
                <w:rFonts w:ascii="Arial" w:hAnsi="Arial" w:cs="Arial"/>
                <w:spacing w:val="-6"/>
                <w:sz w:val="20"/>
                <w:szCs w:val="20"/>
              </w:rPr>
              <w:t xml:space="preserve"> </w:t>
            </w:r>
            <w:r w:rsidRPr="00172408">
              <w:rPr>
                <w:rFonts w:ascii="Arial" w:hAnsi="Arial" w:cs="Arial"/>
                <w:sz w:val="20"/>
                <w:szCs w:val="20"/>
              </w:rPr>
              <w:t>timely,</w:t>
            </w:r>
            <w:r w:rsidRPr="00172408">
              <w:rPr>
                <w:rFonts w:ascii="Arial" w:hAnsi="Arial" w:cs="Arial"/>
                <w:spacing w:val="-5"/>
                <w:sz w:val="20"/>
                <w:szCs w:val="20"/>
              </w:rPr>
              <w:t xml:space="preserve"> </w:t>
            </w:r>
            <w:r w:rsidRPr="00172408">
              <w:rPr>
                <w:rFonts w:ascii="Arial" w:hAnsi="Arial" w:cs="Arial"/>
                <w:sz w:val="20"/>
                <w:szCs w:val="20"/>
              </w:rPr>
              <w:t>secure</w:t>
            </w:r>
            <w:r w:rsidRPr="00172408">
              <w:rPr>
                <w:rFonts w:ascii="Arial" w:hAnsi="Arial" w:cs="Arial"/>
                <w:spacing w:val="-6"/>
                <w:sz w:val="20"/>
                <w:szCs w:val="20"/>
              </w:rPr>
              <w:t xml:space="preserve"> </w:t>
            </w:r>
            <w:r w:rsidRPr="00172408">
              <w:rPr>
                <w:rFonts w:ascii="Arial" w:hAnsi="Arial" w:cs="Arial"/>
                <w:sz w:val="20"/>
                <w:szCs w:val="20"/>
              </w:rPr>
              <w:t>and</w:t>
            </w:r>
            <w:r w:rsidRPr="00172408">
              <w:rPr>
                <w:rFonts w:ascii="Arial" w:hAnsi="Arial" w:cs="Arial"/>
                <w:spacing w:val="-7"/>
                <w:sz w:val="20"/>
                <w:szCs w:val="20"/>
              </w:rPr>
              <w:t xml:space="preserve"> </w:t>
            </w:r>
            <w:r w:rsidRPr="00172408">
              <w:rPr>
                <w:rFonts w:ascii="Arial" w:hAnsi="Arial" w:cs="Arial"/>
                <w:sz w:val="20"/>
                <w:szCs w:val="20"/>
              </w:rPr>
              <w:t>effective</w:t>
            </w:r>
            <w:r w:rsidRPr="00172408">
              <w:rPr>
                <w:rFonts w:ascii="Arial" w:hAnsi="Arial" w:cs="Arial"/>
                <w:spacing w:val="-7"/>
                <w:sz w:val="20"/>
                <w:szCs w:val="20"/>
              </w:rPr>
              <w:t xml:space="preserve"> </w:t>
            </w:r>
            <w:r w:rsidRPr="00172408">
              <w:rPr>
                <w:rFonts w:ascii="Arial" w:hAnsi="Arial" w:cs="Arial"/>
                <w:sz w:val="20"/>
                <w:szCs w:val="20"/>
              </w:rPr>
              <w:t>systems</w:t>
            </w:r>
            <w:r w:rsidRPr="00172408">
              <w:rPr>
                <w:rFonts w:ascii="Arial" w:hAnsi="Arial" w:cs="Arial"/>
                <w:spacing w:val="-6"/>
                <w:sz w:val="20"/>
                <w:szCs w:val="20"/>
              </w:rPr>
              <w:t xml:space="preserve"> </w:t>
            </w:r>
            <w:r w:rsidRPr="00172408">
              <w:rPr>
                <w:rFonts w:ascii="Arial" w:hAnsi="Arial" w:cs="Arial"/>
                <w:sz w:val="20"/>
                <w:szCs w:val="20"/>
              </w:rPr>
              <w:t>of</w:t>
            </w:r>
            <w:r w:rsidRPr="00172408">
              <w:rPr>
                <w:rFonts w:ascii="Arial" w:hAnsi="Arial" w:cs="Arial"/>
                <w:spacing w:val="-6"/>
                <w:sz w:val="20"/>
                <w:szCs w:val="20"/>
              </w:rPr>
              <w:t xml:space="preserve"> </w:t>
            </w:r>
            <w:r w:rsidRPr="00172408">
              <w:rPr>
                <w:rFonts w:ascii="Arial" w:hAnsi="Arial" w:cs="Arial"/>
                <w:sz w:val="20"/>
                <w:szCs w:val="20"/>
              </w:rPr>
              <w:t>ownership</w:t>
            </w:r>
            <w:r w:rsidRPr="00172408">
              <w:rPr>
                <w:rFonts w:ascii="Arial" w:hAnsi="Arial" w:cs="Arial"/>
                <w:w w:val="99"/>
                <w:sz w:val="20"/>
                <w:szCs w:val="20"/>
              </w:rPr>
              <w:t xml:space="preserve"> </w:t>
            </w:r>
            <w:r w:rsidRPr="00172408">
              <w:rPr>
                <w:rFonts w:ascii="Arial" w:hAnsi="Arial" w:cs="Arial"/>
                <w:sz w:val="20"/>
                <w:szCs w:val="20"/>
              </w:rPr>
              <w:t>registration</w:t>
            </w:r>
            <w:r w:rsidRPr="00172408">
              <w:rPr>
                <w:rFonts w:ascii="Arial" w:hAnsi="Arial" w:cs="Arial"/>
                <w:spacing w:val="-9"/>
                <w:sz w:val="20"/>
                <w:szCs w:val="20"/>
              </w:rPr>
              <w:t xml:space="preserve"> </w:t>
            </w:r>
            <w:r w:rsidRPr="00172408">
              <w:rPr>
                <w:rFonts w:ascii="Arial" w:hAnsi="Arial" w:cs="Arial"/>
                <w:sz w:val="20"/>
                <w:szCs w:val="20"/>
              </w:rPr>
              <w:t>and</w:t>
            </w:r>
            <w:r w:rsidRPr="00172408">
              <w:rPr>
                <w:rFonts w:ascii="Arial" w:hAnsi="Arial" w:cs="Arial"/>
                <w:spacing w:val="-8"/>
                <w:sz w:val="20"/>
                <w:szCs w:val="20"/>
              </w:rPr>
              <w:t xml:space="preserve"> </w:t>
            </w:r>
            <w:r w:rsidRPr="00172408">
              <w:rPr>
                <w:rFonts w:ascii="Arial" w:hAnsi="Arial" w:cs="Arial"/>
                <w:sz w:val="20"/>
                <w:szCs w:val="20"/>
              </w:rPr>
              <w:t>/</w:t>
            </w:r>
            <w:r w:rsidRPr="00172408">
              <w:rPr>
                <w:rFonts w:ascii="Arial" w:hAnsi="Arial" w:cs="Arial"/>
                <w:spacing w:val="-6"/>
                <w:sz w:val="20"/>
                <w:szCs w:val="20"/>
              </w:rPr>
              <w:t xml:space="preserve"> </w:t>
            </w:r>
            <w:r w:rsidRPr="00172408">
              <w:rPr>
                <w:rFonts w:ascii="Arial" w:hAnsi="Arial" w:cs="Arial"/>
                <w:sz w:val="20"/>
                <w:szCs w:val="20"/>
              </w:rPr>
              <w:t>or</w:t>
            </w:r>
            <w:r w:rsidRPr="00172408">
              <w:rPr>
                <w:rFonts w:ascii="Arial" w:hAnsi="Arial" w:cs="Arial"/>
                <w:spacing w:val="-8"/>
                <w:sz w:val="20"/>
                <w:szCs w:val="20"/>
              </w:rPr>
              <w:t xml:space="preserve"> </w:t>
            </w:r>
            <w:r w:rsidRPr="00172408">
              <w:rPr>
                <w:rFonts w:ascii="Arial" w:hAnsi="Arial" w:cs="Arial"/>
                <w:sz w:val="20"/>
                <w:szCs w:val="20"/>
              </w:rPr>
              <w:t>property</w:t>
            </w:r>
            <w:r w:rsidRPr="00172408">
              <w:rPr>
                <w:rFonts w:ascii="Arial" w:hAnsi="Arial" w:cs="Arial"/>
                <w:spacing w:val="-8"/>
                <w:sz w:val="20"/>
                <w:szCs w:val="20"/>
              </w:rPr>
              <w:t xml:space="preserve"> </w:t>
            </w:r>
            <w:r w:rsidRPr="00172408">
              <w:rPr>
                <w:rFonts w:ascii="Arial" w:hAnsi="Arial" w:cs="Arial"/>
                <w:sz w:val="20"/>
                <w:szCs w:val="20"/>
              </w:rPr>
              <w:t>use</w:t>
            </w:r>
            <w:r w:rsidRPr="00172408">
              <w:rPr>
                <w:rFonts w:ascii="Arial" w:hAnsi="Arial" w:cs="Arial"/>
                <w:spacing w:val="-8"/>
                <w:sz w:val="20"/>
                <w:szCs w:val="20"/>
              </w:rPr>
              <w:t xml:space="preserve"> </w:t>
            </w:r>
            <w:r w:rsidRPr="00172408">
              <w:rPr>
                <w:rFonts w:ascii="Arial" w:hAnsi="Arial" w:cs="Arial"/>
                <w:sz w:val="20"/>
                <w:szCs w:val="20"/>
              </w:rPr>
              <w:t>rights</w:t>
            </w:r>
            <w:r w:rsidRPr="00172408">
              <w:rPr>
                <w:rFonts w:ascii="Arial" w:hAnsi="Arial" w:cs="Arial"/>
                <w:spacing w:val="-7"/>
                <w:sz w:val="20"/>
                <w:szCs w:val="20"/>
              </w:rPr>
              <w:t xml:space="preserve"> </w:t>
            </w:r>
            <w:r w:rsidRPr="00172408">
              <w:rPr>
                <w:rFonts w:ascii="Arial" w:hAnsi="Arial" w:cs="Arial"/>
                <w:sz w:val="20"/>
                <w:szCs w:val="20"/>
              </w:rPr>
              <w:t>for</w:t>
            </w:r>
            <w:r w:rsidRPr="00172408">
              <w:rPr>
                <w:rFonts w:ascii="Arial" w:hAnsi="Arial" w:cs="Arial"/>
                <w:spacing w:val="-8"/>
                <w:sz w:val="20"/>
                <w:szCs w:val="20"/>
              </w:rPr>
              <w:t xml:space="preserve"> </w:t>
            </w:r>
            <w:r w:rsidRPr="00172408">
              <w:rPr>
                <w:rFonts w:ascii="Arial" w:hAnsi="Arial" w:cs="Arial"/>
                <w:sz w:val="20"/>
                <w:szCs w:val="20"/>
              </w:rPr>
              <w:t>land</w:t>
            </w:r>
            <w:r w:rsidRPr="00172408">
              <w:rPr>
                <w:rFonts w:ascii="Arial" w:hAnsi="Arial" w:cs="Arial"/>
                <w:spacing w:val="-8"/>
                <w:sz w:val="20"/>
                <w:szCs w:val="20"/>
              </w:rPr>
              <w:t xml:space="preserve"> </w:t>
            </w:r>
            <w:r w:rsidRPr="00172408">
              <w:rPr>
                <w:rFonts w:ascii="Arial" w:hAnsi="Arial" w:cs="Arial"/>
                <w:sz w:val="20"/>
                <w:szCs w:val="20"/>
              </w:rPr>
              <w:t>and</w:t>
            </w:r>
            <w:r w:rsidRPr="00172408">
              <w:rPr>
                <w:rFonts w:ascii="Arial" w:hAnsi="Arial" w:cs="Arial"/>
                <w:spacing w:val="-8"/>
                <w:sz w:val="20"/>
                <w:szCs w:val="20"/>
              </w:rPr>
              <w:t xml:space="preserve"> </w:t>
            </w:r>
            <w:r w:rsidRPr="00172408">
              <w:rPr>
                <w:rFonts w:ascii="Arial" w:hAnsi="Arial" w:cs="Arial"/>
                <w:sz w:val="20"/>
                <w:szCs w:val="20"/>
              </w:rPr>
              <w:t>other</w:t>
            </w:r>
            <w:r w:rsidRPr="00172408">
              <w:rPr>
                <w:rFonts w:ascii="Arial" w:hAnsi="Arial" w:cs="Arial"/>
                <w:spacing w:val="-8"/>
                <w:sz w:val="20"/>
                <w:szCs w:val="20"/>
              </w:rPr>
              <w:t xml:space="preserve"> </w:t>
            </w:r>
            <w:r w:rsidRPr="00172408">
              <w:rPr>
                <w:rFonts w:ascii="Arial" w:hAnsi="Arial" w:cs="Arial"/>
                <w:sz w:val="20"/>
                <w:szCs w:val="20"/>
              </w:rPr>
              <w:t>forms</w:t>
            </w:r>
            <w:r w:rsidRPr="00172408">
              <w:rPr>
                <w:rFonts w:ascii="Arial" w:hAnsi="Arial" w:cs="Arial"/>
                <w:w w:val="99"/>
                <w:sz w:val="20"/>
                <w:szCs w:val="20"/>
              </w:rPr>
              <w:t xml:space="preserve"> </w:t>
            </w:r>
            <w:r w:rsidRPr="00172408">
              <w:rPr>
                <w:rFonts w:ascii="Arial" w:hAnsi="Arial" w:cs="Arial"/>
                <w:sz w:val="20"/>
                <w:szCs w:val="20"/>
              </w:rPr>
              <w:t>of</w:t>
            </w:r>
            <w:r w:rsidRPr="00172408">
              <w:rPr>
                <w:rFonts w:ascii="Arial" w:hAnsi="Arial" w:cs="Arial"/>
                <w:spacing w:val="-12"/>
                <w:sz w:val="20"/>
                <w:szCs w:val="20"/>
              </w:rPr>
              <w:t xml:space="preserve"> </w:t>
            </w:r>
            <w:r w:rsidRPr="00172408">
              <w:rPr>
                <w:rFonts w:ascii="Arial" w:hAnsi="Arial" w:cs="Arial"/>
                <w:sz w:val="20"/>
                <w:szCs w:val="20"/>
              </w:rPr>
              <w:t>property.</w:t>
            </w:r>
          </w:p>
          <w:p w:rsidR="00530A18" w:rsidRPr="00172408" w:rsidRDefault="00530A18" w:rsidP="00E71BE4">
            <w:pPr>
              <w:pStyle w:val="TableParagraph"/>
              <w:tabs>
                <w:tab w:val="left" w:pos="503"/>
                <w:tab w:val="left" w:pos="5670"/>
              </w:tabs>
              <w:ind w:left="502"/>
              <w:jc w:val="both"/>
              <w:rPr>
                <w:rFonts w:ascii="Arial" w:eastAsia="Arial" w:hAnsi="Arial" w:cs="Arial"/>
                <w:sz w:val="20"/>
                <w:szCs w:val="20"/>
              </w:rPr>
            </w:pPr>
          </w:p>
          <w:p w:rsidR="00530A18" w:rsidRPr="00172408" w:rsidRDefault="00530A18" w:rsidP="00E71BE4">
            <w:pPr>
              <w:pStyle w:val="TableParagraph"/>
              <w:numPr>
                <w:ilvl w:val="0"/>
                <w:numId w:val="18"/>
              </w:numPr>
              <w:tabs>
                <w:tab w:val="left" w:pos="503"/>
                <w:tab w:val="left" w:pos="5472"/>
                <w:tab w:val="left" w:pos="5562"/>
                <w:tab w:val="left" w:pos="5670"/>
              </w:tabs>
              <w:ind w:hanging="405"/>
              <w:jc w:val="both"/>
              <w:rPr>
                <w:rFonts w:ascii="Arial" w:eastAsia="Arial" w:hAnsi="Arial" w:cs="Arial"/>
                <w:sz w:val="20"/>
                <w:szCs w:val="20"/>
              </w:rPr>
            </w:pPr>
            <w:r w:rsidRPr="00172408">
              <w:rPr>
                <w:rFonts w:ascii="Arial" w:hAnsi="Arial" w:cs="Arial"/>
                <w:sz w:val="20"/>
                <w:szCs w:val="20"/>
              </w:rPr>
              <w:t>Foster</w:t>
            </w:r>
            <w:r w:rsidRPr="00172408">
              <w:rPr>
                <w:rFonts w:ascii="Arial" w:hAnsi="Arial" w:cs="Arial"/>
                <w:spacing w:val="-10"/>
                <w:sz w:val="20"/>
                <w:szCs w:val="20"/>
              </w:rPr>
              <w:t xml:space="preserve"> </w:t>
            </w:r>
            <w:r w:rsidRPr="00172408">
              <w:rPr>
                <w:rFonts w:ascii="Arial" w:hAnsi="Arial" w:cs="Arial"/>
                <w:sz w:val="20"/>
                <w:szCs w:val="20"/>
              </w:rPr>
              <w:t>the</w:t>
            </w:r>
            <w:r w:rsidRPr="00172408">
              <w:rPr>
                <w:rFonts w:ascii="Arial" w:hAnsi="Arial" w:cs="Arial"/>
                <w:spacing w:val="-9"/>
                <w:sz w:val="20"/>
                <w:szCs w:val="20"/>
              </w:rPr>
              <w:t xml:space="preserve"> </w:t>
            </w:r>
            <w:r w:rsidRPr="00172408">
              <w:rPr>
                <w:rFonts w:ascii="Arial" w:hAnsi="Arial" w:cs="Arial"/>
                <w:sz w:val="20"/>
                <w:szCs w:val="20"/>
              </w:rPr>
              <w:t>dissemination</w:t>
            </w:r>
            <w:r w:rsidRPr="00172408">
              <w:rPr>
                <w:rFonts w:ascii="Arial" w:hAnsi="Arial" w:cs="Arial"/>
                <w:spacing w:val="-9"/>
                <w:sz w:val="20"/>
                <w:szCs w:val="20"/>
              </w:rPr>
              <w:t xml:space="preserve"> </w:t>
            </w:r>
            <w:r w:rsidRPr="00172408">
              <w:rPr>
                <w:rFonts w:ascii="Arial" w:hAnsi="Arial" w:cs="Arial"/>
                <w:sz w:val="20"/>
                <w:szCs w:val="20"/>
              </w:rPr>
              <w:t>of</w:t>
            </w:r>
            <w:r w:rsidRPr="00172408">
              <w:rPr>
                <w:rFonts w:ascii="Arial" w:hAnsi="Arial" w:cs="Arial"/>
                <w:spacing w:val="-8"/>
                <w:sz w:val="20"/>
                <w:szCs w:val="20"/>
              </w:rPr>
              <w:t xml:space="preserve"> </w:t>
            </w:r>
            <w:r w:rsidRPr="00172408">
              <w:rPr>
                <w:rFonts w:ascii="Arial" w:hAnsi="Arial" w:cs="Arial"/>
                <w:sz w:val="20"/>
                <w:szCs w:val="20"/>
              </w:rPr>
              <w:t>accurate</w:t>
            </w:r>
            <w:r w:rsidRPr="00172408">
              <w:rPr>
                <w:rFonts w:ascii="Arial" w:hAnsi="Arial" w:cs="Arial"/>
                <w:spacing w:val="-9"/>
                <w:sz w:val="20"/>
                <w:szCs w:val="20"/>
              </w:rPr>
              <w:t xml:space="preserve"> </w:t>
            </w:r>
            <w:r w:rsidRPr="00172408">
              <w:rPr>
                <w:rFonts w:ascii="Arial" w:hAnsi="Arial" w:cs="Arial"/>
                <w:sz w:val="20"/>
                <w:szCs w:val="20"/>
              </w:rPr>
              <w:t>market</w:t>
            </w:r>
            <w:r w:rsidRPr="00172408">
              <w:rPr>
                <w:rFonts w:ascii="Arial" w:hAnsi="Arial" w:cs="Arial"/>
                <w:spacing w:val="-9"/>
                <w:sz w:val="20"/>
                <w:szCs w:val="20"/>
              </w:rPr>
              <w:t xml:space="preserve"> </w:t>
            </w:r>
            <w:r w:rsidRPr="00172408">
              <w:rPr>
                <w:rFonts w:ascii="Arial" w:hAnsi="Arial" w:cs="Arial"/>
                <w:sz w:val="20"/>
                <w:szCs w:val="20"/>
              </w:rPr>
              <w:t>reputation</w:t>
            </w:r>
            <w:r w:rsidRPr="00172408">
              <w:rPr>
                <w:rFonts w:ascii="Arial" w:hAnsi="Arial" w:cs="Arial"/>
                <w:w w:val="99"/>
                <w:sz w:val="20"/>
                <w:szCs w:val="20"/>
              </w:rPr>
              <w:t xml:space="preserve"> </w:t>
            </w:r>
            <w:r w:rsidRPr="00172408">
              <w:rPr>
                <w:rFonts w:ascii="Arial" w:hAnsi="Arial" w:cs="Arial"/>
                <w:sz w:val="20"/>
                <w:szCs w:val="20"/>
              </w:rPr>
              <w:t>information</w:t>
            </w:r>
            <w:r w:rsidRPr="00172408">
              <w:rPr>
                <w:rFonts w:ascii="Arial" w:hAnsi="Arial" w:cs="Arial"/>
                <w:spacing w:val="-13"/>
                <w:sz w:val="20"/>
                <w:szCs w:val="20"/>
              </w:rPr>
              <w:t xml:space="preserve"> </w:t>
            </w:r>
            <w:r w:rsidRPr="00172408">
              <w:rPr>
                <w:rFonts w:ascii="Arial" w:hAnsi="Arial" w:cs="Arial"/>
                <w:sz w:val="20"/>
                <w:szCs w:val="20"/>
              </w:rPr>
              <w:t>including</w:t>
            </w:r>
            <w:r w:rsidRPr="00172408">
              <w:rPr>
                <w:rFonts w:ascii="Arial" w:hAnsi="Arial" w:cs="Arial"/>
                <w:spacing w:val="-11"/>
                <w:sz w:val="20"/>
                <w:szCs w:val="20"/>
              </w:rPr>
              <w:t xml:space="preserve"> </w:t>
            </w:r>
            <w:r w:rsidRPr="00172408">
              <w:rPr>
                <w:rFonts w:ascii="Arial" w:hAnsi="Arial" w:cs="Arial"/>
                <w:sz w:val="20"/>
                <w:szCs w:val="20"/>
              </w:rPr>
              <w:t>credit</w:t>
            </w:r>
            <w:r w:rsidRPr="00172408">
              <w:rPr>
                <w:rFonts w:ascii="Arial" w:hAnsi="Arial" w:cs="Arial"/>
                <w:spacing w:val="-10"/>
                <w:sz w:val="20"/>
                <w:szCs w:val="20"/>
              </w:rPr>
              <w:t xml:space="preserve"> </w:t>
            </w:r>
            <w:r w:rsidRPr="00172408">
              <w:rPr>
                <w:rFonts w:ascii="Arial" w:hAnsi="Arial" w:cs="Arial"/>
                <w:sz w:val="20"/>
                <w:szCs w:val="20"/>
              </w:rPr>
              <w:t>worthiness</w:t>
            </w:r>
            <w:r w:rsidRPr="00172408">
              <w:rPr>
                <w:rFonts w:ascii="Arial" w:hAnsi="Arial" w:cs="Arial"/>
                <w:spacing w:val="-11"/>
                <w:sz w:val="20"/>
                <w:szCs w:val="20"/>
              </w:rPr>
              <w:t xml:space="preserve"> </w:t>
            </w:r>
            <w:r w:rsidRPr="00172408">
              <w:rPr>
                <w:rFonts w:ascii="Arial" w:hAnsi="Arial" w:cs="Arial"/>
                <w:sz w:val="20"/>
                <w:szCs w:val="20"/>
              </w:rPr>
              <w:t>and</w:t>
            </w:r>
            <w:r w:rsidRPr="00172408">
              <w:rPr>
                <w:rFonts w:ascii="Arial" w:hAnsi="Arial" w:cs="Arial"/>
                <w:spacing w:val="-11"/>
                <w:sz w:val="20"/>
                <w:szCs w:val="20"/>
              </w:rPr>
              <w:t xml:space="preserve"> </w:t>
            </w:r>
            <w:r w:rsidRPr="00172408">
              <w:rPr>
                <w:rFonts w:ascii="Arial" w:hAnsi="Arial" w:cs="Arial"/>
                <w:sz w:val="20"/>
                <w:szCs w:val="20"/>
              </w:rPr>
              <w:t>reliability.</w:t>
            </w:r>
          </w:p>
          <w:p w:rsidR="00530A18" w:rsidRPr="00172408" w:rsidRDefault="00530A18" w:rsidP="00E71BE4">
            <w:pPr>
              <w:pStyle w:val="TableParagraph"/>
              <w:tabs>
                <w:tab w:val="left" w:pos="503"/>
                <w:tab w:val="left" w:pos="5472"/>
                <w:tab w:val="left" w:pos="5562"/>
                <w:tab w:val="left" w:pos="5670"/>
              </w:tabs>
              <w:ind w:left="502"/>
              <w:jc w:val="both"/>
              <w:rPr>
                <w:rFonts w:ascii="Arial" w:eastAsia="Arial" w:hAnsi="Arial" w:cs="Arial"/>
                <w:sz w:val="20"/>
                <w:szCs w:val="20"/>
              </w:rPr>
            </w:pPr>
          </w:p>
          <w:p w:rsidR="00F97ADA" w:rsidRPr="00172408" w:rsidRDefault="00530A18" w:rsidP="00E71BE4">
            <w:pPr>
              <w:pStyle w:val="TableParagraph"/>
              <w:numPr>
                <w:ilvl w:val="0"/>
                <w:numId w:val="18"/>
              </w:numPr>
              <w:tabs>
                <w:tab w:val="left" w:pos="503"/>
              </w:tabs>
              <w:ind w:hanging="405"/>
              <w:jc w:val="both"/>
              <w:rPr>
                <w:rFonts w:ascii="Arial" w:eastAsia="Arial" w:hAnsi="Arial" w:cs="Arial"/>
                <w:sz w:val="20"/>
                <w:szCs w:val="20"/>
              </w:rPr>
            </w:pPr>
            <w:r w:rsidRPr="00172408">
              <w:rPr>
                <w:rFonts w:ascii="Arial" w:hAnsi="Arial" w:cs="Arial"/>
                <w:sz w:val="20"/>
                <w:szCs w:val="20"/>
              </w:rPr>
              <w:t>Encourage or establish effective formal mechanisms</w:t>
            </w:r>
            <w:r w:rsidRPr="00172408">
              <w:rPr>
                <w:rFonts w:ascii="Arial" w:hAnsi="Arial" w:cs="Arial"/>
                <w:spacing w:val="-15"/>
                <w:sz w:val="20"/>
                <w:szCs w:val="20"/>
              </w:rPr>
              <w:t xml:space="preserve"> </w:t>
            </w:r>
            <w:r w:rsidRPr="00172408">
              <w:rPr>
                <w:rFonts w:ascii="Arial" w:hAnsi="Arial" w:cs="Arial"/>
                <w:sz w:val="20"/>
                <w:szCs w:val="20"/>
              </w:rPr>
              <w:t>for</w:t>
            </w:r>
            <w:r w:rsidRPr="00172408">
              <w:rPr>
                <w:rFonts w:ascii="Arial" w:hAnsi="Arial" w:cs="Arial"/>
                <w:w w:val="99"/>
                <w:sz w:val="20"/>
                <w:szCs w:val="20"/>
              </w:rPr>
              <w:t xml:space="preserve"> </w:t>
            </w:r>
            <w:r w:rsidRPr="00172408">
              <w:rPr>
                <w:rFonts w:ascii="Arial" w:hAnsi="Arial" w:cs="Arial"/>
                <w:sz w:val="20"/>
                <w:szCs w:val="20"/>
              </w:rPr>
              <w:t>resolving</w:t>
            </w:r>
            <w:r w:rsidRPr="00172408">
              <w:rPr>
                <w:rFonts w:ascii="Arial" w:hAnsi="Arial" w:cs="Arial"/>
                <w:spacing w:val="-12"/>
                <w:sz w:val="20"/>
                <w:szCs w:val="20"/>
              </w:rPr>
              <w:t xml:space="preserve"> </w:t>
            </w:r>
            <w:r w:rsidRPr="00172408">
              <w:rPr>
                <w:rFonts w:ascii="Arial" w:hAnsi="Arial" w:cs="Arial"/>
                <w:sz w:val="20"/>
                <w:szCs w:val="20"/>
              </w:rPr>
              <w:t>disputes</w:t>
            </w:r>
            <w:r w:rsidRPr="00172408">
              <w:rPr>
                <w:rFonts w:ascii="Arial" w:hAnsi="Arial" w:cs="Arial"/>
                <w:spacing w:val="-11"/>
                <w:sz w:val="20"/>
                <w:szCs w:val="20"/>
              </w:rPr>
              <w:t xml:space="preserve"> </w:t>
            </w:r>
            <w:r w:rsidRPr="00172408">
              <w:rPr>
                <w:rFonts w:ascii="Arial" w:hAnsi="Arial" w:cs="Arial"/>
                <w:sz w:val="20"/>
                <w:szCs w:val="20"/>
              </w:rPr>
              <w:t>between</w:t>
            </w:r>
            <w:r w:rsidRPr="00172408">
              <w:rPr>
                <w:rFonts w:ascii="Arial" w:hAnsi="Arial" w:cs="Arial"/>
                <w:spacing w:val="-11"/>
                <w:sz w:val="20"/>
                <w:szCs w:val="20"/>
              </w:rPr>
              <w:t xml:space="preserve"> </w:t>
            </w:r>
            <w:r w:rsidRPr="00172408">
              <w:rPr>
                <w:rFonts w:ascii="Arial" w:hAnsi="Arial" w:cs="Arial"/>
                <w:sz w:val="20"/>
                <w:szCs w:val="20"/>
              </w:rPr>
              <w:t>investors</w:t>
            </w:r>
            <w:r w:rsidRPr="00172408">
              <w:rPr>
                <w:rFonts w:ascii="Arial" w:hAnsi="Arial" w:cs="Arial"/>
                <w:spacing w:val="-12"/>
                <w:sz w:val="20"/>
                <w:szCs w:val="20"/>
              </w:rPr>
              <w:t xml:space="preserve"> </w:t>
            </w:r>
            <w:r w:rsidRPr="00172408">
              <w:rPr>
                <w:rFonts w:ascii="Arial" w:hAnsi="Arial" w:cs="Arial"/>
                <w:sz w:val="20"/>
                <w:szCs w:val="20"/>
              </w:rPr>
              <w:t>and</w:t>
            </w:r>
            <w:r w:rsidRPr="00172408">
              <w:rPr>
                <w:rFonts w:ascii="Arial" w:hAnsi="Arial" w:cs="Arial"/>
                <w:spacing w:val="-12"/>
                <w:sz w:val="20"/>
                <w:szCs w:val="20"/>
              </w:rPr>
              <w:t xml:space="preserve"> </w:t>
            </w:r>
            <w:r w:rsidRPr="00172408">
              <w:rPr>
                <w:rFonts w:ascii="Arial" w:hAnsi="Arial" w:cs="Arial"/>
                <w:sz w:val="20"/>
                <w:szCs w:val="20"/>
              </w:rPr>
              <w:t>host</w:t>
            </w:r>
            <w:r w:rsidRPr="00172408">
              <w:rPr>
                <w:rFonts w:ascii="Arial" w:hAnsi="Arial" w:cs="Arial"/>
                <w:spacing w:val="-11"/>
                <w:sz w:val="20"/>
                <w:szCs w:val="20"/>
              </w:rPr>
              <w:t xml:space="preserve"> </w:t>
            </w:r>
            <w:r w:rsidRPr="00172408">
              <w:rPr>
                <w:rFonts w:ascii="Arial" w:hAnsi="Arial" w:cs="Arial"/>
                <w:sz w:val="20"/>
                <w:szCs w:val="20"/>
              </w:rPr>
              <w:t>authorities</w:t>
            </w:r>
            <w:r w:rsidRPr="00172408">
              <w:rPr>
                <w:rFonts w:ascii="Arial" w:hAnsi="Arial" w:cs="Arial"/>
                <w:spacing w:val="-11"/>
                <w:sz w:val="20"/>
                <w:szCs w:val="20"/>
              </w:rPr>
              <w:t xml:space="preserve"> </w:t>
            </w:r>
            <w:r w:rsidRPr="00172408">
              <w:rPr>
                <w:rFonts w:ascii="Arial" w:hAnsi="Arial" w:cs="Arial"/>
                <w:sz w:val="20"/>
                <w:szCs w:val="20"/>
              </w:rPr>
              <w:t xml:space="preserve">and for enforcing solutions, such as judicial, arbitral or administrative tribunals or procedures. </w:t>
            </w:r>
          </w:p>
          <w:p w:rsidR="00530A18" w:rsidRPr="00172408" w:rsidRDefault="00530A18" w:rsidP="00E71BE4">
            <w:pPr>
              <w:pStyle w:val="TableParagraph"/>
              <w:tabs>
                <w:tab w:val="left" w:pos="503"/>
              </w:tabs>
              <w:ind w:left="502"/>
              <w:jc w:val="both"/>
              <w:rPr>
                <w:rFonts w:ascii="Arial" w:eastAsia="Arial" w:hAnsi="Arial" w:cs="Arial"/>
                <w:sz w:val="20"/>
                <w:szCs w:val="20"/>
              </w:rPr>
            </w:pPr>
          </w:p>
          <w:p w:rsidR="00530A18" w:rsidRPr="00172408" w:rsidRDefault="00530A18" w:rsidP="00E71BE4">
            <w:pPr>
              <w:pStyle w:val="TableParagraph"/>
              <w:numPr>
                <w:ilvl w:val="0"/>
                <w:numId w:val="18"/>
              </w:numPr>
              <w:tabs>
                <w:tab w:val="left" w:pos="503"/>
              </w:tabs>
              <w:ind w:hanging="405"/>
              <w:jc w:val="both"/>
              <w:rPr>
                <w:rFonts w:ascii="Arial" w:eastAsia="Arial" w:hAnsi="Arial" w:cs="Arial"/>
                <w:sz w:val="20"/>
                <w:szCs w:val="20"/>
              </w:rPr>
            </w:pPr>
            <w:r w:rsidRPr="00172408">
              <w:rPr>
                <w:rFonts w:ascii="Arial" w:hAnsi="Arial" w:cs="Arial"/>
                <w:sz w:val="20"/>
                <w:szCs w:val="20"/>
              </w:rPr>
              <w:t>Explore the possibility of using the World Bank Doing Business indicator “Enforcing Contracts” as the basis for peer dialogue and benchmarking and measuring progress across APEC.</w:t>
            </w:r>
          </w:p>
          <w:p w:rsidR="00CD3BF3" w:rsidRDefault="00CD3BF3" w:rsidP="00E71BE4">
            <w:pPr>
              <w:pStyle w:val="TableParagraph"/>
              <w:tabs>
                <w:tab w:val="left" w:pos="503"/>
              </w:tabs>
              <w:jc w:val="both"/>
              <w:rPr>
                <w:rFonts w:ascii="Arial" w:eastAsia="Arial" w:hAnsi="Arial" w:cs="Arial"/>
                <w:sz w:val="20"/>
                <w:szCs w:val="20"/>
              </w:rPr>
            </w:pPr>
          </w:p>
          <w:p w:rsidR="00CD3BF3" w:rsidRDefault="00CD3BF3" w:rsidP="00E71BE4">
            <w:pPr>
              <w:pStyle w:val="TableParagraph"/>
              <w:tabs>
                <w:tab w:val="left" w:pos="503"/>
              </w:tabs>
              <w:jc w:val="both"/>
              <w:rPr>
                <w:rFonts w:ascii="Arial" w:eastAsia="Arial" w:hAnsi="Arial" w:cs="Arial"/>
                <w:sz w:val="20"/>
                <w:szCs w:val="20"/>
              </w:rPr>
            </w:pPr>
          </w:p>
          <w:p w:rsidR="00CD3BF3" w:rsidRDefault="00CD3BF3" w:rsidP="00E71BE4">
            <w:pPr>
              <w:pStyle w:val="TableParagraph"/>
              <w:tabs>
                <w:tab w:val="left" w:pos="503"/>
              </w:tabs>
              <w:jc w:val="both"/>
              <w:rPr>
                <w:rFonts w:ascii="Arial" w:eastAsia="Arial" w:hAnsi="Arial" w:cs="Arial"/>
                <w:sz w:val="20"/>
                <w:szCs w:val="20"/>
              </w:rPr>
            </w:pPr>
          </w:p>
          <w:p w:rsidR="00CD3BF3" w:rsidRDefault="00CD3BF3" w:rsidP="00E71BE4">
            <w:pPr>
              <w:pStyle w:val="TableParagraph"/>
              <w:tabs>
                <w:tab w:val="left" w:pos="503"/>
              </w:tabs>
              <w:jc w:val="both"/>
              <w:rPr>
                <w:rFonts w:ascii="Arial" w:eastAsia="Arial" w:hAnsi="Arial" w:cs="Arial"/>
                <w:sz w:val="20"/>
                <w:szCs w:val="20"/>
              </w:rPr>
            </w:pPr>
          </w:p>
          <w:p w:rsidR="00CD3BF3" w:rsidRPr="00172408" w:rsidRDefault="00CD3BF3" w:rsidP="00E71BE4">
            <w:pPr>
              <w:pStyle w:val="TableParagraph"/>
              <w:tabs>
                <w:tab w:val="left" w:pos="503"/>
              </w:tabs>
              <w:jc w:val="both"/>
              <w:rPr>
                <w:rFonts w:ascii="Arial" w:eastAsia="Arial" w:hAnsi="Arial" w:cs="Arial"/>
                <w:sz w:val="20"/>
                <w:szCs w:val="20"/>
              </w:rPr>
            </w:pPr>
          </w:p>
        </w:tc>
        <w:tc>
          <w:tcPr>
            <w:tcW w:w="1764" w:type="dxa"/>
            <w:gridSpan w:val="2"/>
            <w:tcBorders>
              <w:top w:val="single" w:sz="4" w:space="0" w:color="auto"/>
              <w:left w:val="single" w:sz="4" w:space="0" w:color="auto"/>
              <w:bottom w:val="nil"/>
              <w:right w:val="single" w:sz="4" w:space="0" w:color="auto"/>
            </w:tcBorders>
            <w:hideMark/>
          </w:tcPr>
          <w:p w:rsidR="00C529B0" w:rsidRPr="00172408" w:rsidRDefault="00F76FED" w:rsidP="00E71BE4">
            <w:pPr>
              <w:numPr>
                <w:ilvl w:val="0"/>
                <w:numId w:val="4"/>
              </w:numPr>
              <w:tabs>
                <w:tab w:val="clear" w:pos="2520"/>
              </w:tabs>
              <w:ind w:left="216" w:hanging="216"/>
              <w:jc w:val="both"/>
              <w:rPr>
                <w:rFonts w:ascii="Arial" w:hAnsi="Arial" w:cs="Arial"/>
                <w:b/>
                <w:sz w:val="20"/>
                <w:szCs w:val="20"/>
              </w:rPr>
            </w:pPr>
            <w:r w:rsidRPr="00172408">
              <w:rPr>
                <w:rFonts w:ascii="Arial" w:hAnsi="Arial" w:cs="Arial"/>
                <w:b/>
                <w:sz w:val="20"/>
                <w:szCs w:val="20"/>
              </w:rPr>
              <w:lastRenderedPageBreak/>
              <w:t>Ongoing</w:t>
            </w:r>
          </w:p>
        </w:tc>
        <w:tc>
          <w:tcPr>
            <w:tcW w:w="5670" w:type="dxa"/>
            <w:gridSpan w:val="2"/>
            <w:tcBorders>
              <w:top w:val="single" w:sz="4" w:space="0" w:color="auto"/>
              <w:left w:val="single" w:sz="4" w:space="0" w:color="auto"/>
              <w:bottom w:val="nil"/>
              <w:right w:val="single" w:sz="4" w:space="0" w:color="auto"/>
            </w:tcBorders>
          </w:tcPr>
          <w:p w:rsidR="00CD3BF3" w:rsidRDefault="00CD3BF3" w:rsidP="00E71BE4">
            <w:pPr>
              <w:numPr>
                <w:ilvl w:val="0"/>
                <w:numId w:val="4"/>
              </w:numPr>
              <w:tabs>
                <w:tab w:val="clear" w:pos="2520"/>
                <w:tab w:val="left" w:pos="342"/>
              </w:tabs>
              <w:autoSpaceDE w:val="0"/>
              <w:autoSpaceDN w:val="0"/>
              <w:adjustRightInd w:val="0"/>
              <w:ind w:left="342" w:hanging="342"/>
              <w:jc w:val="both"/>
              <w:rPr>
                <w:rFonts w:ascii="Arial" w:hAnsi="Arial" w:cs="Arial"/>
                <w:b/>
                <w:sz w:val="20"/>
                <w:szCs w:val="20"/>
              </w:rPr>
            </w:pPr>
            <w:r w:rsidRPr="00172408">
              <w:rPr>
                <w:rFonts w:ascii="Arial" w:hAnsi="Arial" w:cs="Arial"/>
                <w:b/>
                <w:sz w:val="20"/>
                <w:szCs w:val="20"/>
              </w:rPr>
              <w:t xml:space="preserve">Legislations related to investments are publicly available in various languages. For example, MIDA brochures are available in English, French, German, Italian, Japanese, Korean, Spanish and Mandarin. These publications are also available on the MIDA website i.e. </w:t>
            </w:r>
            <w:hyperlink r:id="rId8" w:history="1">
              <w:r w:rsidRPr="00172408">
                <w:rPr>
                  <w:rStyle w:val="Hyperlink"/>
                  <w:rFonts w:ascii="Arial" w:hAnsi="Arial" w:cs="Arial"/>
                  <w:b/>
                  <w:color w:val="auto"/>
                  <w:sz w:val="20"/>
                  <w:szCs w:val="20"/>
                  <w:u w:val="none"/>
                </w:rPr>
                <w:t>http://www.mida.gov.my</w:t>
              </w:r>
            </w:hyperlink>
            <w:r w:rsidRPr="00172408">
              <w:rPr>
                <w:rFonts w:ascii="Arial" w:hAnsi="Arial" w:cs="Arial"/>
                <w:b/>
                <w:sz w:val="20"/>
                <w:szCs w:val="20"/>
              </w:rPr>
              <w:t>.</w:t>
            </w:r>
          </w:p>
          <w:p w:rsidR="00530A18" w:rsidRDefault="00530A18" w:rsidP="00E71BE4">
            <w:pPr>
              <w:tabs>
                <w:tab w:val="left" w:pos="342"/>
              </w:tabs>
              <w:autoSpaceDE w:val="0"/>
              <w:autoSpaceDN w:val="0"/>
              <w:adjustRightInd w:val="0"/>
              <w:ind w:left="342" w:hanging="342"/>
              <w:jc w:val="both"/>
              <w:rPr>
                <w:rFonts w:ascii="Arial" w:hAnsi="Arial" w:cs="Arial"/>
                <w:b/>
                <w:sz w:val="20"/>
                <w:szCs w:val="20"/>
              </w:rPr>
            </w:pPr>
          </w:p>
          <w:p w:rsidR="00D90A65" w:rsidRPr="00D90A65" w:rsidRDefault="00D90A65" w:rsidP="00E71BE4">
            <w:pPr>
              <w:numPr>
                <w:ilvl w:val="0"/>
                <w:numId w:val="3"/>
              </w:numPr>
              <w:tabs>
                <w:tab w:val="clear" w:pos="3600"/>
                <w:tab w:val="num" w:pos="342"/>
              </w:tabs>
              <w:ind w:left="342" w:hanging="270"/>
              <w:jc w:val="both"/>
              <w:rPr>
                <w:rFonts w:ascii="Arial" w:hAnsi="Arial" w:cs="Arial"/>
                <w:sz w:val="20"/>
                <w:szCs w:val="20"/>
                <w:lang w:eastAsia="en-AU"/>
              </w:rPr>
            </w:pPr>
            <w:r w:rsidRPr="00172408">
              <w:rPr>
                <w:rFonts w:ascii="Arial" w:hAnsi="Arial" w:cs="Arial"/>
                <w:b/>
                <w:sz w:val="20"/>
                <w:szCs w:val="20"/>
              </w:rPr>
              <w:t>Regular dialogues and consultations with investors and the business community including Chambers of C</w:t>
            </w:r>
            <w:r>
              <w:rPr>
                <w:rFonts w:ascii="Arial" w:hAnsi="Arial" w:cs="Arial"/>
                <w:b/>
                <w:sz w:val="20"/>
                <w:szCs w:val="20"/>
              </w:rPr>
              <w:t>ommerce, Industry associations</w:t>
            </w:r>
            <w:r w:rsidRPr="00172408">
              <w:rPr>
                <w:rFonts w:ascii="Arial" w:hAnsi="Arial" w:cs="Arial"/>
                <w:b/>
                <w:sz w:val="20"/>
                <w:szCs w:val="20"/>
              </w:rPr>
              <w:t xml:space="preserve"> on Malaysia’s investment policies are undertaken by various Ministries and agencies before changes to laws, regulations and policies are made.</w:t>
            </w:r>
          </w:p>
          <w:p w:rsidR="00D90A65" w:rsidRPr="00172408" w:rsidRDefault="00D90A65" w:rsidP="00E71BE4">
            <w:pPr>
              <w:ind w:left="342"/>
              <w:jc w:val="both"/>
              <w:rPr>
                <w:rFonts w:ascii="Arial" w:hAnsi="Arial" w:cs="Arial"/>
                <w:sz w:val="20"/>
                <w:szCs w:val="20"/>
                <w:lang w:eastAsia="en-AU"/>
              </w:rPr>
            </w:pPr>
          </w:p>
          <w:p w:rsidR="00D90A65" w:rsidRDefault="00D90A65" w:rsidP="00E71BE4">
            <w:pPr>
              <w:numPr>
                <w:ilvl w:val="0"/>
                <w:numId w:val="3"/>
              </w:numPr>
              <w:tabs>
                <w:tab w:val="clear" w:pos="3600"/>
                <w:tab w:val="num" w:pos="342"/>
              </w:tabs>
              <w:ind w:left="342" w:hanging="270"/>
              <w:jc w:val="both"/>
              <w:rPr>
                <w:rFonts w:ascii="Arial" w:hAnsi="Arial" w:cs="Arial"/>
                <w:b/>
                <w:sz w:val="20"/>
                <w:szCs w:val="20"/>
              </w:rPr>
            </w:pPr>
            <w:r w:rsidRPr="00172408">
              <w:rPr>
                <w:rFonts w:ascii="Arial" w:hAnsi="Arial" w:cs="Arial"/>
                <w:b/>
                <w:sz w:val="20"/>
                <w:szCs w:val="20"/>
              </w:rPr>
              <w:t xml:space="preserve">An annual dialogue is conducted by the Ministry of International Trade and Industry (MITI Annual Dialogue) with investors and </w:t>
            </w:r>
            <w:r w:rsidRPr="00172408">
              <w:rPr>
                <w:rFonts w:ascii="Arial" w:hAnsi="Arial" w:cs="Arial"/>
                <w:b/>
                <w:sz w:val="20"/>
                <w:szCs w:val="20"/>
              </w:rPr>
              <w:lastRenderedPageBreak/>
              <w:t>the business community including Chambers of C</w:t>
            </w:r>
            <w:r>
              <w:rPr>
                <w:rFonts w:ascii="Arial" w:hAnsi="Arial" w:cs="Arial"/>
                <w:b/>
                <w:sz w:val="20"/>
                <w:szCs w:val="20"/>
              </w:rPr>
              <w:t xml:space="preserve">ommerce, Industry associations </w:t>
            </w:r>
            <w:r w:rsidRPr="00172408">
              <w:rPr>
                <w:rFonts w:ascii="Arial" w:hAnsi="Arial" w:cs="Arial"/>
                <w:b/>
                <w:sz w:val="20"/>
                <w:szCs w:val="20"/>
              </w:rPr>
              <w:t>to obtain feedback from the private sector on issues that they may have in 'doing business in Malaysia'.  It also provides a platform for trade and other associations to raise issues of concern which affect their members and hinder the country's economic development.</w:t>
            </w:r>
          </w:p>
          <w:p w:rsidR="00CD3BF3" w:rsidRDefault="00CD3BF3" w:rsidP="00E71BE4">
            <w:pPr>
              <w:tabs>
                <w:tab w:val="left" w:pos="342"/>
              </w:tabs>
              <w:autoSpaceDE w:val="0"/>
              <w:autoSpaceDN w:val="0"/>
              <w:adjustRightInd w:val="0"/>
              <w:jc w:val="both"/>
              <w:rPr>
                <w:rFonts w:ascii="Arial" w:hAnsi="Arial" w:cs="Arial"/>
                <w:b/>
                <w:sz w:val="20"/>
                <w:szCs w:val="20"/>
              </w:rPr>
            </w:pPr>
          </w:p>
          <w:p w:rsidR="00CD3BF3" w:rsidRPr="00172408" w:rsidRDefault="00CD3BF3" w:rsidP="00E71BE4">
            <w:pPr>
              <w:numPr>
                <w:ilvl w:val="0"/>
                <w:numId w:val="3"/>
              </w:numPr>
              <w:tabs>
                <w:tab w:val="clear" w:pos="3600"/>
                <w:tab w:val="num" w:pos="342"/>
              </w:tabs>
              <w:ind w:left="342" w:hanging="270"/>
              <w:jc w:val="both"/>
              <w:rPr>
                <w:rFonts w:ascii="Arial" w:hAnsi="Arial" w:cs="Arial"/>
                <w:b/>
                <w:sz w:val="20"/>
                <w:szCs w:val="20"/>
              </w:rPr>
            </w:pPr>
            <w:r w:rsidRPr="00172408">
              <w:rPr>
                <w:rFonts w:ascii="Arial" w:hAnsi="Arial" w:cs="Arial"/>
                <w:b/>
                <w:sz w:val="20"/>
                <w:szCs w:val="20"/>
              </w:rPr>
              <w:t>Changes to procedures, standards, technical regulations and conformance requirements are announced in a timely manner through the media, websites, etc.</w:t>
            </w:r>
          </w:p>
          <w:p w:rsidR="00CD3BF3" w:rsidRPr="00172408" w:rsidRDefault="00CD3BF3" w:rsidP="00E71BE4">
            <w:pPr>
              <w:tabs>
                <w:tab w:val="left" w:pos="342"/>
              </w:tabs>
              <w:ind w:left="342" w:hanging="342"/>
              <w:jc w:val="both"/>
              <w:rPr>
                <w:rFonts w:ascii="Arial" w:hAnsi="Arial" w:cs="Arial"/>
                <w:b/>
                <w:sz w:val="20"/>
                <w:szCs w:val="20"/>
              </w:rPr>
            </w:pPr>
          </w:p>
          <w:p w:rsidR="00C529B0" w:rsidRPr="00E71BE4" w:rsidRDefault="00C529B0" w:rsidP="00E71BE4">
            <w:pPr>
              <w:numPr>
                <w:ilvl w:val="0"/>
                <w:numId w:val="4"/>
              </w:numPr>
              <w:tabs>
                <w:tab w:val="clear" w:pos="2520"/>
                <w:tab w:val="left" w:pos="342"/>
              </w:tabs>
              <w:ind w:left="342" w:hanging="342"/>
              <w:jc w:val="both"/>
              <w:rPr>
                <w:rFonts w:ascii="Arial" w:hAnsi="Arial" w:cs="Arial"/>
                <w:b/>
                <w:sz w:val="20"/>
                <w:szCs w:val="20"/>
              </w:rPr>
            </w:pPr>
            <w:r w:rsidRPr="00E71BE4">
              <w:rPr>
                <w:rFonts w:ascii="Arial" w:hAnsi="Arial" w:cs="Arial"/>
                <w:b/>
                <w:sz w:val="20"/>
                <w:szCs w:val="20"/>
              </w:rPr>
              <w:t xml:space="preserve">Rights on land and property ownership </w:t>
            </w:r>
            <w:r w:rsidR="00E71BE4">
              <w:rPr>
                <w:rFonts w:ascii="Arial" w:hAnsi="Arial" w:cs="Arial"/>
                <w:b/>
                <w:sz w:val="20"/>
                <w:szCs w:val="20"/>
              </w:rPr>
              <w:t>are</w:t>
            </w:r>
            <w:r w:rsidRPr="00E71BE4">
              <w:rPr>
                <w:rFonts w:ascii="Arial" w:hAnsi="Arial" w:cs="Arial"/>
                <w:b/>
                <w:sz w:val="20"/>
                <w:szCs w:val="20"/>
              </w:rPr>
              <w:t xml:space="preserve"> clearly spelt out in the relevant Land laws and guidelines on the acquisition of properties.</w:t>
            </w:r>
          </w:p>
          <w:p w:rsidR="00D90A65" w:rsidRDefault="00D90A65" w:rsidP="00E71BE4">
            <w:pPr>
              <w:tabs>
                <w:tab w:val="left" w:pos="342"/>
              </w:tabs>
              <w:jc w:val="both"/>
              <w:rPr>
                <w:rFonts w:ascii="Arial" w:hAnsi="Arial" w:cs="Arial"/>
                <w:b/>
                <w:sz w:val="20"/>
                <w:szCs w:val="20"/>
              </w:rPr>
            </w:pPr>
          </w:p>
          <w:p w:rsidR="00D90A65" w:rsidRPr="00172408" w:rsidRDefault="00D90A65" w:rsidP="00E71BE4">
            <w:pPr>
              <w:numPr>
                <w:ilvl w:val="0"/>
                <w:numId w:val="4"/>
              </w:numPr>
              <w:tabs>
                <w:tab w:val="clear" w:pos="2520"/>
                <w:tab w:val="left" w:pos="342"/>
              </w:tabs>
              <w:autoSpaceDE w:val="0"/>
              <w:autoSpaceDN w:val="0"/>
              <w:adjustRightInd w:val="0"/>
              <w:ind w:left="342" w:hanging="342"/>
              <w:jc w:val="both"/>
              <w:rPr>
                <w:rFonts w:ascii="Arial" w:hAnsi="Arial" w:cs="Arial"/>
                <w:b/>
                <w:sz w:val="20"/>
                <w:szCs w:val="20"/>
              </w:rPr>
            </w:pPr>
            <w:r w:rsidRPr="00172408">
              <w:rPr>
                <w:rFonts w:ascii="Arial" w:hAnsi="Arial" w:cs="Arial"/>
                <w:b/>
                <w:sz w:val="20"/>
                <w:szCs w:val="20"/>
              </w:rPr>
              <w:t xml:space="preserve">Investors are treated equally and </w:t>
            </w:r>
            <w:r>
              <w:rPr>
                <w:rFonts w:ascii="Arial" w:hAnsi="Arial" w:cs="Arial"/>
                <w:b/>
                <w:sz w:val="20"/>
                <w:szCs w:val="20"/>
              </w:rPr>
              <w:t>can</w:t>
            </w:r>
            <w:r w:rsidRPr="00172408">
              <w:rPr>
                <w:rFonts w:ascii="Arial" w:hAnsi="Arial" w:cs="Arial"/>
                <w:b/>
                <w:sz w:val="20"/>
                <w:szCs w:val="20"/>
              </w:rPr>
              <w:t xml:space="preserve"> pursue claims in domestic courts.</w:t>
            </w:r>
          </w:p>
          <w:p w:rsidR="00C529B0" w:rsidRPr="00172408" w:rsidRDefault="00C529B0" w:rsidP="00E71BE4">
            <w:pPr>
              <w:tabs>
                <w:tab w:val="left" w:pos="342"/>
              </w:tabs>
              <w:autoSpaceDE w:val="0"/>
              <w:autoSpaceDN w:val="0"/>
              <w:adjustRightInd w:val="0"/>
              <w:ind w:left="342" w:hanging="342"/>
              <w:jc w:val="both"/>
              <w:rPr>
                <w:rFonts w:ascii="Arial" w:hAnsi="Arial" w:cs="Arial"/>
                <w:b/>
                <w:sz w:val="20"/>
                <w:szCs w:val="20"/>
              </w:rPr>
            </w:pPr>
          </w:p>
          <w:p w:rsidR="00C529B0" w:rsidRPr="00CD3BF3" w:rsidRDefault="00D0241E" w:rsidP="00E71BE4">
            <w:pPr>
              <w:numPr>
                <w:ilvl w:val="0"/>
                <w:numId w:val="4"/>
              </w:numPr>
              <w:tabs>
                <w:tab w:val="clear" w:pos="2520"/>
                <w:tab w:val="left" w:pos="342"/>
              </w:tabs>
              <w:ind w:left="342" w:hanging="342"/>
              <w:jc w:val="both"/>
              <w:rPr>
                <w:rFonts w:ascii="Arial" w:hAnsi="Arial" w:cs="Arial"/>
                <w:sz w:val="20"/>
                <w:szCs w:val="20"/>
                <w:lang w:eastAsia="en-AU"/>
              </w:rPr>
            </w:pPr>
            <w:r>
              <w:rPr>
                <w:rFonts w:ascii="Arial" w:hAnsi="Arial" w:cs="Arial"/>
                <w:b/>
                <w:sz w:val="20"/>
                <w:szCs w:val="20"/>
              </w:rPr>
              <w:t>Malaysia has signed 64</w:t>
            </w:r>
            <w:r w:rsidR="00C529B0" w:rsidRPr="00172408">
              <w:rPr>
                <w:rFonts w:ascii="Arial" w:hAnsi="Arial" w:cs="Arial"/>
                <w:b/>
                <w:sz w:val="20"/>
                <w:szCs w:val="20"/>
              </w:rPr>
              <w:t xml:space="preserve"> Investment Guarantee Agreements (IGAs). All agreements include provisions for investor-state dispute settlement through arbitration using the International Centre for Settlement of Investment Disputes (ICSID), United Nations Commission on International Trade Law (UNCITRAL), Kuala Lumpur Regional Centre for Arbitration (KLRCA) and other fora. Investors can also pursue claims in domestic courts.</w:t>
            </w:r>
          </w:p>
          <w:p w:rsidR="00D961DA" w:rsidRDefault="00D961DA" w:rsidP="00E71BE4">
            <w:pPr>
              <w:tabs>
                <w:tab w:val="left" w:pos="342"/>
              </w:tabs>
              <w:jc w:val="both"/>
              <w:rPr>
                <w:rFonts w:ascii="Arial" w:hAnsi="Arial" w:cs="Arial"/>
                <w:sz w:val="20"/>
                <w:szCs w:val="20"/>
                <w:lang w:eastAsia="en-AU"/>
              </w:rPr>
            </w:pPr>
          </w:p>
          <w:p w:rsidR="00D961DA" w:rsidRPr="00172408" w:rsidRDefault="00D961DA" w:rsidP="00E71BE4">
            <w:pPr>
              <w:tabs>
                <w:tab w:val="left" w:pos="342"/>
              </w:tabs>
              <w:jc w:val="both"/>
              <w:rPr>
                <w:rFonts w:ascii="Arial" w:hAnsi="Arial" w:cs="Arial"/>
                <w:sz w:val="20"/>
                <w:szCs w:val="20"/>
                <w:lang w:eastAsia="en-AU"/>
              </w:rPr>
            </w:pPr>
          </w:p>
        </w:tc>
        <w:tc>
          <w:tcPr>
            <w:tcW w:w="2160" w:type="dxa"/>
            <w:tcBorders>
              <w:top w:val="single" w:sz="4" w:space="0" w:color="auto"/>
              <w:left w:val="single" w:sz="4" w:space="0" w:color="auto"/>
              <w:bottom w:val="nil"/>
              <w:right w:val="single" w:sz="4" w:space="0" w:color="auto"/>
            </w:tcBorders>
            <w:hideMark/>
          </w:tcPr>
          <w:p w:rsidR="009A7E84" w:rsidRPr="00CD3BF3" w:rsidRDefault="00767479" w:rsidP="00E71BE4">
            <w:pPr>
              <w:numPr>
                <w:ilvl w:val="0"/>
                <w:numId w:val="4"/>
              </w:numPr>
              <w:tabs>
                <w:tab w:val="clear" w:pos="2520"/>
              </w:tabs>
              <w:ind w:left="198" w:hanging="198"/>
              <w:jc w:val="both"/>
              <w:rPr>
                <w:rFonts w:ascii="Arial" w:hAnsi="Arial" w:cs="Arial"/>
                <w:b/>
                <w:sz w:val="20"/>
                <w:szCs w:val="20"/>
              </w:rPr>
            </w:pPr>
            <w:r w:rsidRPr="00172408">
              <w:rPr>
                <w:rFonts w:ascii="Arial" w:hAnsi="Arial" w:cs="Arial"/>
                <w:b/>
                <w:sz w:val="20"/>
                <w:szCs w:val="20"/>
              </w:rPr>
              <w:lastRenderedPageBreak/>
              <w:t xml:space="preserve">Investors are </w:t>
            </w:r>
            <w:r w:rsidR="000701FC" w:rsidRPr="00172408">
              <w:rPr>
                <w:rFonts w:ascii="Arial" w:hAnsi="Arial" w:cs="Arial"/>
                <w:b/>
                <w:sz w:val="20"/>
                <w:szCs w:val="20"/>
              </w:rPr>
              <w:t>secured</w:t>
            </w:r>
            <w:r w:rsidRPr="00172408">
              <w:rPr>
                <w:rFonts w:ascii="Arial" w:hAnsi="Arial" w:cs="Arial"/>
                <w:b/>
                <w:sz w:val="20"/>
                <w:szCs w:val="20"/>
              </w:rPr>
              <w:t xml:space="preserve"> with </w:t>
            </w:r>
            <w:r w:rsidR="000701FC" w:rsidRPr="00172408">
              <w:rPr>
                <w:rFonts w:ascii="Arial" w:hAnsi="Arial" w:cs="Arial"/>
                <w:b/>
                <w:sz w:val="20"/>
                <w:szCs w:val="20"/>
              </w:rPr>
              <w:t>protection</w:t>
            </w:r>
            <w:r w:rsidRPr="00172408">
              <w:rPr>
                <w:rFonts w:ascii="Arial" w:hAnsi="Arial" w:cs="Arial"/>
                <w:b/>
                <w:sz w:val="20"/>
                <w:szCs w:val="20"/>
              </w:rPr>
              <w:t xml:space="preserve"> of </w:t>
            </w:r>
            <w:r w:rsidR="000701FC" w:rsidRPr="00172408">
              <w:rPr>
                <w:rFonts w:ascii="Arial" w:hAnsi="Arial" w:cs="Arial"/>
                <w:b/>
                <w:sz w:val="20"/>
                <w:szCs w:val="20"/>
              </w:rPr>
              <w:t>their investments in</w:t>
            </w:r>
            <w:r w:rsidRPr="00172408">
              <w:rPr>
                <w:rFonts w:ascii="Arial" w:hAnsi="Arial" w:cs="Arial"/>
                <w:b/>
                <w:sz w:val="20"/>
                <w:szCs w:val="20"/>
              </w:rPr>
              <w:t xml:space="preserve"> the country</w:t>
            </w:r>
            <w:r w:rsidR="00CD3BF3">
              <w:rPr>
                <w:rFonts w:ascii="Arial" w:hAnsi="Arial" w:cs="Arial"/>
                <w:b/>
                <w:sz w:val="20"/>
                <w:szCs w:val="20"/>
              </w:rPr>
              <w:t>.</w:t>
            </w:r>
          </w:p>
        </w:tc>
      </w:tr>
      <w:tr w:rsidR="00F97ADA" w:rsidRPr="00172408" w:rsidTr="00E71BE4">
        <w:trPr>
          <w:trHeight w:val="449"/>
        </w:trPr>
        <w:tc>
          <w:tcPr>
            <w:tcW w:w="15480" w:type="dxa"/>
            <w:gridSpan w:val="6"/>
            <w:tcBorders>
              <w:top w:val="single" w:sz="4" w:space="0" w:color="auto"/>
              <w:left w:val="single" w:sz="4" w:space="0" w:color="auto"/>
              <w:bottom w:val="single" w:sz="4" w:space="0" w:color="auto"/>
              <w:right w:val="single" w:sz="4" w:space="0" w:color="auto"/>
            </w:tcBorders>
            <w:vAlign w:val="center"/>
            <w:hideMark/>
          </w:tcPr>
          <w:p w:rsidR="00F97ADA" w:rsidRPr="00172408" w:rsidRDefault="00530A18" w:rsidP="00E71BE4">
            <w:pPr>
              <w:rPr>
                <w:rFonts w:ascii="Arial" w:hAnsi="Arial" w:cs="Arial"/>
                <w:sz w:val="20"/>
                <w:szCs w:val="20"/>
              </w:rPr>
            </w:pPr>
            <w:r w:rsidRPr="00172408">
              <w:rPr>
                <w:rFonts w:ascii="Arial" w:hAnsi="Arial" w:cs="Arial"/>
                <w:b/>
                <w:sz w:val="20"/>
                <w:szCs w:val="20"/>
              </w:rPr>
              <w:t xml:space="preserve">IFAP Priority Theme </w:t>
            </w:r>
            <w:r w:rsidR="009A7E84" w:rsidRPr="00172408">
              <w:rPr>
                <w:rFonts w:ascii="Arial" w:hAnsi="Arial" w:cs="Arial"/>
                <w:b/>
                <w:sz w:val="20"/>
                <w:szCs w:val="20"/>
              </w:rPr>
              <w:t>3</w:t>
            </w:r>
            <w:r w:rsidRPr="00172408">
              <w:rPr>
                <w:rFonts w:ascii="Arial" w:hAnsi="Arial" w:cs="Arial"/>
                <w:b/>
                <w:sz w:val="20"/>
                <w:szCs w:val="20"/>
              </w:rPr>
              <w:t xml:space="preserve">: </w:t>
            </w:r>
            <w:r w:rsidR="009A7E84" w:rsidRPr="00172408">
              <w:rPr>
                <w:rFonts w:ascii="Arial" w:hAnsi="Arial" w:cs="Arial"/>
                <w:b/>
                <w:sz w:val="20"/>
                <w:szCs w:val="20"/>
              </w:rPr>
              <w:t>Simplifying Business Regulation</w:t>
            </w:r>
          </w:p>
        </w:tc>
      </w:tr>
      <w:tr w:rsidR="00F97ADA" w:rsidRPr="00172408" w:rsidTr="00E71BE4">
        <w:trPr>
          <w:trHeight w:val="485"/>
        </w:trPr>
        <w:tc>
          <w:tcPr>
            <w:tcW w:w="5886" w:type="dxa"/>
            <w:tcBorders>
              <w:top w:val="single" w:sz="4" w:space="0" w:color="auto"/>
              <w:left w:val="single" w:sz="4" w:space="0" w:color="auto"/>
              <w:bottom w:val="single" w:sz="4" w:space="0" w:color="auto"/>
              <w:right w:val="single" w:sz="4" w:space="0" w:color="auto"/>
            </w:tcBorders>
            <w:vAlign w:val="center"/>
            <w:hideMark/>
          </w:tcPr>
          <w:p w:rsidR="00F97ADA" w:rsidRPr="00172408" w:rsidRDefault="00F97ADA" w:rsidP="00E71BE4">
            <w:pPr>
              <w:jc w:val="center"/>
              <w:rPr>
                <w:rFonts w:ascii="Arial" w:hAnsi="Arial" w:cs="Arial"/>
                <w:b/>
                <w:sz w:val="20"/>
                <w:szCs w:val="20"/>
              </w:rPr>
            </w:pPr>
            <w:r w:rsidRPr="00172408">
              <w:rPr>
                <w:rFonts w:ascii="Arial" w:hAnsi="Arial" w:cs="Arial"/>
                <w:b/>
                <w:sz w:val="20"/>
                <w:szCs w:val="20"/>
              </w:rPr>
              <w:t>Specific Actions</w:t>
            </w:r>
          </w:p>
        </w:tc>
        <w:tc>
          <w:tcPr>
            <w:tcW w:w="1764" w:type="dxa"/>
            <w:gridSpan w:val="2"/>
            <w:tcBorders>
              <w:top w:val="single" w:sz="4" w:space="0" w:color="auto"/>
              <w:left w:val="single" w:sz="4" w:space="0" w:color="auto"/>
              <w:bottom w:val="single" w:sz="4" w:space="0" w:color="auto"/>
              <w:right w:val="single" w:sz="4" w:space="0" w:color="auto"/>
            </w:tcBorders>
            <w:vAlign w:val="center"/>
            <w:hideMark/>
          </w:tcPr>
          <w:p w:rsidR="00F97ADA" w:rsidRPr="00172408" w:rsidRDefault="00F97ADA" w:rsidP="00E71BE4">
            <w:pPr>
              <w:jc w:val="center"/>
              <w:rPr>
                <w:rFonts w:ascii="Arial" w:hAnsi="Arial" w:cs="Arial"/>
                <w:b/>
                <w:sz w:val="20"/>
                <w:szCs w:val="20"/>
              </w:rPr>
            </w:pPr>
            <w:r w:rsidRPr="00172408">
              <w:rPr>
                <w:rFonts w:ascii="Arial" w:hAnsi="Arial" w:cs="Arial"/>
                <w:b/>
                <w:sz w:val="20"/>
                <w:szCs w:val="20"/>
              </w:rPr>
              <w:t>Time Table</w:t>
            </w:r>
          </w:p>
        </w:tc>
        <w:tc>
          <w:tcPr>
            <w:tcW w:w="5670" w:type="dxa"/>
            <w:gridSpan w:val="2"/>
            <w:tcBorders>
              <w:top w:val="single" w:sz="4" w:space="0" w:color="auto"/>
              <w:left w:val="single" w:sz="4" w:space="0" w:color="auto"/>
              <w:bottom w:val="single" w:sz="4" w:space="0" w:color="auto"/>
              <w:right w:val="single" w:sz="4" w:space="0" w:color="auto"/>
            </w:tcBorders>
            <w:vAlign w:val="center"/>
            <w:hideMark/>
          </w:tcPr>
          <w:p w:rsidR="00F97ADA" w:rsidRPr="00172408" w:rsidRDefault="00F97ADA" w:rsidP="00E71BE4">
            <w:pPr>
              <w:jc w:val="center"/>
              <w:rPr>
                <w:rFonts w:ascii="Arial" w:hAnsi="Arial" w:cs="Arial"/>
                <w:b/>
                <w:sz w:val="20"/>
                <w:szCs w:val="20"/>
              </w:rPr>
            </w:pPr>
            <w:r w:rsidRPr="00172408">
              <w:rPr>
                <w:rFonts w:ascii="Arial" w:hAnsi="Arial" w:cs="Arial"/>
                <w:b/>
                <w:sz w:val="20"/>
                <w:szCs w:val="20"/>
              </w:rPr>
              <w:t>Details of implementation</w:t>
            </w:r>
          </w:p>
        </w:tc>
        <w:tc>
          <w:tcPr>
            <w:tcW w:w="2160" w:type="dxa"/>
            <w:tcBorders>
              <w:top w:val="single" w:sz="4" w:space="0" w:color="auto"/>
              <w:left w:val="single" w:sz="4" w:space="0" w:color="auto"/>
              <w:bottom w:val="single" w:sz="4" w:space="0" w:color="auto"/>
              <w:right w:val="single" w:sz="4" w:space="0" w:color="auto"/>
            </w:tcBorders>
            <w:vAlign w:val="center"/>
            <w:hideMark/>
          </w:tcPr>
          <w:p w:rsidR="00F97ADA" w:rsidRPr="00172408" w:rsidRDefault="00F97ADA" w:rsidP="00E71BE4">
            <w:pPr>
              <w:jc w:val="center"/>
              <w:rPr>
                <w:rFonts w:ascii="Arial" w:hAnsi="Arial" w:cs="Arial"/>
                <w:b/>
                <w:sz w:val="20"/>
                <w:szCs w:val="20"/>
              </w:rPr>
            </w:pPr>
            <w:r w:rsidRPr="00172408">
              <w:rPr>
                <w:rFonts w:ascii="Arial" w:hAnsi="Arial" w:cs="Arial"/>
                <w:b/>
                <w:sz w:val="20"/>
                <w:szCs w:val="20"/>
              </w:rPr>
              <w:t>Expected outcomes</w:t>
            </w:r>
          </w:p>
        </w:tc>
      </w:tr>
      <w:tr w:rsidR="00F97ADA" w:rsidRPr="00172408" w:rsidTr="00ED3031">
        <w:tc>
          <w:tcPr>
            <w:tcW w:w="5886" w:type="dxa"/>
            <w:tcBorders>
              <w:top w:val="single" w:sz="4" w:space="0" w:color="auto"/>
              <w:left w:val="single" w:sz="4" w:space="0" w:color="auto"/>
              <w:bottom w:val="single" w:sz="4" w:space="0" w:color="auto"/>
              <w:right w:val="single" w:sz="4" w:space="0" w:color="auto"/>
            </w:tcBorders>
            <w:hideMark/>
          </w:tcPr>
          <w:p w:rsidR="00172408" w:rsidRPr="00172408" w:rsidRDefault="00172408" w:rsidP="00E71BE4">
            <w:pPr>
              <w:pStyle w:val="Bullet"/>
              <w:numPr>
                <w:ilvl w:val="0"/>
                <w:numId w:val="2"/>
              </w:numPr>
              <w:spacing w:after="0"/>
              <w:ind w:left="518" w:hanging="446"/>
              <w:jc w:val="both"/>
              <w:rPr>
                <w:rFonts w:ascii="Arial" w:hAnsi="Arial" w:cs="Arial"/>
                <w:lang w:eastAsia="en-AU"/>
              </w:rPr>
            </w:pPr>
            <w:r w:rsidRPr="00172408">
              <w:rPr>
                <w:rFonts w:ascii="Arial" w:hAnsi="Arial" w:cs="Arial"/>
                <w:lang w:eastAsia="en-AU"/>
              </w:rPr>
              <w:t>Simplify and streamline application and, registration, licensing and taxation procedures and establish a one-stop authority, where appropriate, for the lodgement of papers</w:t>
            </w:r>
          </w:p>
          <w:p w:rsidR="00172408" w:rsidRPr="00172408" w:rsidRDefault="00172408" w:rsidP="00E71BE4">
            <w:pPr>
              <w:pStyle w:val="Bullet"/>
              <w:spacing w:after="0"/>
              <w:ind w:left="518"/>
              <w:jc w:val="both"/>
              <w:rPr>
                <w:rFonts w:ascii="Arial" w:hAnsi="Arial" w:cs="Arial"/>
                <w:lang w:eastAsia="en-AU"/>
              </w:rPr>
            </w:pPr>
          </w:p>
          <w:p w:rsidR="00172408" w:rsidRPr="00172408" w:rsidRDefault="00172408" w:rsidP="00E71BE4">
            <w:pPr>
              <w:pStyle w:val="Bullet"/>
              <w:numPr>
                <w:ilvl w:val="0"/>
                <w:numId w:val="2"/>
              </w:numPr>
              <w:spacing w:after="0"/>
              <w:ind w:left="518" w:hanging="446"/>
              <w:jc w:val="both"/>
              <w:rPr>
                <w:rFonts w:ascii="Arial" w:hAnsi="Arial" w:cs="Arial"/>
                <w:lang w:eastAsia="en-AU"/>
              </w:rPr>
            </w:pPr>
            <w:r w:rsidRPr="00172408">
              <w:rPr>
                <w:rFonts w:ascii="Arial" w:hAnsi="Arial" w:cs="Arial"/>
                <w:lang w:eastAsia="en-AU"/>
              </w:rPr>
              <w:t>Simplify and reduce the number of forms relating to foreign investment and encourage electronic lodgement.</w:t>
            </w:r>
          </w:p>
          <w:p w:rsidR="00172408" w:rsidRPr="00172408" w:rsidRDefault="00172408" w:rsidP="00E71BE4">
            <w:pPr>
              <w:pStyle w:val="Bullet"/>
              <w:numPr>
                <w:ilvl w:val="0"/>
                <w:numId w:val="2"/>
              </w:numPr>
              <w:spacing w:after="0"/>
              <w:ind w:left="518" w:hanging="446"/>
              <w:jc w:val="both"/>
              <w:rPr>
                <w:rFonts w:ascii="Arial" w:hAnsi="Arial" w:cs="Arial"/>
                <w:lang w:eastAsia="en-AU"/>
              </w:rPr>
            </w:pPr>
            <w:r w:rsidRPr="00172408">
              <w:rPr>
                <w:rFonts w:ascii="Arial" w:hAnsi="Arial" w:cs="Arial"/>
                <w:lang w:eastAsia="en-AU"/>
              </w:rPr>
              <w:t>Shorten the processing time and procedures for investment applications.</w:t>
            </w:r>
          </w:p>
          <w:p w:rsidR="00172408" w:rsidRPr="00172408" w:rsidRDefault="00172408" w:rsidP="00E71BE4">
            <w:pPr>
              <w:pStyle w:val="Bullet"/>
              <w:spacing w:after="0"/>
              <w:jc w:val="both"/>
              <w:rPr>
                <w:rFonts w:ascii="Arial" w:hAnsi="Arial" w:cs="Arial"/>
                <w:lang w:eastAsia="en-AU"/>
              </w:rPr>
            </w:pPr>
          </w:p>
          <w:p w:rsidR="00172408" w:rsidRPr="00172408" w:rsidRDefault="00172408" w:rsidP="00E71BE4">
            <w:pPr>
              <w:pStyle w:val="Bullet"/>
              <w:numPr>
                <w:ilvl w:val="0"/>
                <w:numId w:val="2"/>
              </w:numPr>
              <w:spacing w:after="0"/>
              <w:ind w:left="518" w:hanging="446"/>
              <w:jc w:val="both"/>
              <w:rPr>
                <w:rFonts w:ascii="Arial" w:hAnsi="Arial" w:cs="Arial"/>
                <w:lang w:eastAsia="en-AU"/>
              </w:rPr>
            </w:pPr>
            <w:r w:rsidRPr="00172408">
              <w:rPr>
                <w:rFonts w:ascii="Arial" w:hAnsi="Arial" w:cs="Arial"/>
                <w:lang w:eastAsia="en-AU"/>
              </w:rPr>
              <w:t>Promote use of “silence is consent” rules or no objections within defined time limits to speed up processing times, where appropriate.</w:t>
            </w:r>
          </w:p>
          <w:p w:rsidR="00172408" w:rsidRPr="00172408" w:rsidRDefault="00172408" w:rsidP="00E71BE4">
            <w:pPr>
              <w:pStyle w:val="Bullet"/>
              <w:spacing w:after="0"/>
              <w:jc w:val="both"/>
              <w:rPr>
                <w:rFonts w:ascii="Arial" w:hAnsi="Arial" w:cs="Arial"/>
                <w:lang w:eastAsia="en-AU"/>
              </w:rPr>
            </w:pPr>
          </w:p>
          <w:p w:rsidR="00172408" w:rsidRPr="00172408" w:rsidRDefault="00172408" w:rsidP="00E71BE4">
            <w:pPr>
              <w:pStyle w:val="Bullet"/>
              <w:numPr>
                <w:ilvl w:val="0"/>
                <w:numId w:val="2"/>
              </w:numPr>
              <w:spacing w:after="0"/>
              <w:ind w:left="518" w:hanging="446"/>
              <w:jc w:val="both"/>
              <w:rPr>
                <w:rFonts w:ascii="Arial" w:hAnsi="Arial" w:cs="Arial"/>
                <w:lang w:eastAsia="en-AU"/>
              </w:rPr>
            </w:pPr>
            <w:r w:rsidRPr="00172408">
              <w:rPr>
                <w:rFonts w:ascii="Arial" w:hAnsi="Arial" w:cs="Arial"/>
                <w:lang w:eastAsia="en-AU"/>
              </w:rPr>
              <w:t>Simplify the process for connecting to essential services infrastructure.</w:t>
            </w:r>
          </w:p>
          <w:p w:rsidR="00172408" w:rsidRPr="00172408" w:rsidRDefault="00172408" w:rsidP="00E71BE4">
            <w:pPr>
              <w:pStyle w:val="Bullet"/>
              <w:spacing w:after="0"/>
              <w:jc w:val="both"/>
              <w:rPr>
                <w:rFonts w:ascii="Arial" w:hAnsi="Arial" w:cs="Arial"/>
                <w:lang w:eastAsia="en-AU"/>
              </w:rPr>
            </w:pPr>
          </w:p>
          <w:p w:rsidR="00172408" w:rsidRPr="00172408" w:rsidRDefault="00172408" w:rsidP="00E71BE4">
            <w:pPr>
              <w:pStyle w:val="Bullet"/>
              <w:numPr>
                <w:ilvl w:val="0"/>
                <w:numId w:val="2"/>
              </w:numPr>
              <w:spacing w:after="0"/>
              <w:ind w:left="518" w:hanging="446"/>
              <w:jc w:val="both"/>
              <w:rPr>
                <w:rFonts w:ascii="Arial" w:hAnsi="Arial" w:cs="Arial"/>
                <w:lang w:eastAsia="en-AU"/>
              </w:rPr>
            </w:pPr>
            <w:r w:rsidRPr="00172408">
              <w:rPr>
                <w:rFonts w:ascii="Arial" w:hAnsi="Arial" w:cs="Arial"/>
                <w:lang w:eastAsia="en-AU"/>
              </w:rPr>
              <w:t>Establish and disseminate widely clear and simple instructions and explanations concerning the application and registration process.</w:t>
            </w:r>
          </w:p>
          <w:p w:rsidR="00172408" w:rsidRPr="00172408" w:rsidRDefault="00172408" w:rsidP="00E71BE4">
            <w:pPr>
              <w:pStyle w:val="Bullet"/>
              <w:spacing w:after="0"/>
              <w:jc w:val="both"/>
              <w:rPr>
                <w:rFonts w:ascii="Arial" w:hAnsi="Arial" w:cs="Arial"/>
                <w:lang w:eastAsia="en-AU"/>
              </w:rPr>
            </w:pPr>
          </w:p>
          <w:p w:rsidR="00172408" w:rsidRPr="00172408" w:rsidRDefault="00172408" w:rsidP="00E71BE4">
            <w:pPr>
              <w:pStyle w:val="Bullet"/>
              <w:numPr>
                <w:ilvl w:val="0"/>
                <w:numId w:val="2"/>
              </w:numPr>
              <w:spacing w:after="0"/>
              <w:ind w:left="518" w:hanging="446"/>
              <w:jc w:val="both"/>
              <w:rPr>
                <w:rFonts w:ascii="Arial" w:hAnsi="Arial" w:cs="Arial"/>
                <w:lang w:eastAsia="en-AU"/>
              </w:rPr>
            </w:pPr>
            <w:r w:rsidRPr="00172408">
              <w:rPr>
                <w:rFonts w:ascii="Arial" w:hAnsi="Arial" w:cs="Arial"/>
                <w:lang w:eastAsia="en-AU"/>
              </w:rPr>
              <w:t>Implement strategies to improve administrative performance at lower levels of government.</w:t>
            </w:r>
          </w:p>
          <w:p w:rsidR="00172408" w:rsidRPr="00172408" w:rsidRDefault="00172408" w:rsidP="00E71BE4">
            <w:pPr>
              <w:pStyle w:val="Bullet"/>
              <w:spacing w:after="0"/>
              <w:jc w:val="both"/>
              <w:rPr>
                <w:rFonts w:ascii="Arial" w:hAnsi="Arial" w:cs="Arial"/>
                <w:lang w:eastAsia="en-AU"/>
              </w:rPr>
            </w:pPr>
          </w:p>
          <w:p w:rsidR="00172408" w:rsidRPr="00172408" w:rsidRDefault="00172408" w:rsidP="00E71BE4">
            <w:pPr>
              <w:pStyle w:val="Bullet"/>
              <w:numPr>
                <w:ilvl w:val="0"/>
                <w:numId w:val="2"/>
              </w:numPr>
              <w:spacing w:after="0"/>
              <w:ind w:left="518" w:hanging="446"/>
              <w:jc w:val="both"/>
              <w:rPr>
                <w:rFonts w:ascii="Arial" w:hAnsi="Arial" w:cs="Arial"/>
                <w:lang w:eastAsia="en-AU"/>
              </w:rPr>
            </w:pPr>
            <w:r w:rsidRPr="00172408">
              <w:rPr>
                <w:rFonts w:ascii="Arial" w:hAnsi="Arial" w:cs="Arial"/>
                <w:lang w:eastAsia="en-AU"/>
              </w:rPr>
              <w:t>Conduct periodic reviews of investment procedures ensuring they are simple, transparent and at lowest possible cost</w:t>
            </w:r>
          </w:p>
          <w:p w:rsidR="009A7E84" w:rsidRPr="00172408" w:rsidRDefault="009A7E84" w:rsidP="00E71BE4">
            <w:pPr>
              <w:pStyle w:val="Bullet"/>
              <w:spacing w:afterLines="80" w:after="192"/>
              <w:jc w:val="both"/>
              <w:rPr>
                <w:rFonts w:ascii="Arial" w:hAnsi="Arial" w:cs="Arial"/>
                <w:highlight w:val="yellow"/>
                <w:lang w:eastAsia="en-AU"/>
              </w:rPr>
            </w:pPr>
          </w:p>
        </w:tc>
        <w:tc>
          <w:tcPr>
            <w:tcW w:w="1764" w:type="dxa"/>
            <w:gridSpan w:val="2"/>
            <w:tcBorders>
              <w:top w:val="single" w:sz="4" w:space="0" w:color="auto"/>
              <w:left w:val="single" w:sz="4" w:space="0" w:color="auto"/>
              <w:bottom w:val="single" w:sz="4" w:space="0" w:color="auto"/>
              <w:right w:val="single" w:sz="4" w:space="0" w:color="auto"/>
            </w:tcBorders>
            <w:hideMark/>
          </w:tcPr>
          <w:p w:rsidR="00F97ADA" w:rsidRPr="00172408" w:rsidRDefault="00F76FED" w:rsidP="00E71BE4">
            <w:pPr>
              <w:numPr>
                <w:ilvl w:val="0"/>
                <w:numId w:val="5"/>
              </w:numPr>
              <w:tabs>
                <w:tab w:val="clear" w:pos="2520"/>
                <w:tab w:val="left" w:pos="216"/>
              </w:tabs>
              <w:autoSpaceDE w:val="0"/>
              <w:autoSpaceDN w:val="0"/>
              <w:adjustRightInd w:val="0"/>
              <w:ind w:left="216" w:hanging="216"/>
              <w:jc w:val="both"/>
              <w:rPr>
                <w:rFonts w:ascii="Arial" w:hAnsi="Arial" w:cs="Arial"/>
                <w:b/>
                <w:sz w:val="20"/>
                <w:szCs w:val="20"/>
              </w:rPr>
            </w:pPr>
            <w:r w:rsidRPr="00172408">
              <w:rPr>
                <w:rFonts w:ascii="Arial" w:hAnsi="Arial" w:cs="Arial"/>
                <w:b/>
                <w:sz w:val="20"/>
                <w:szCs w:val="20"/>
              </w:rPr>
              <w:t>Ongoing</w:t>
            </w:r>
          </w:p>
        </w:tc>
        <w:tc>
          <w:tcPr>
            <w:tcW w:w="5670" w:type="dxa"/>
            <w:gridSpan w:val="2"/>
            <w:tcBorders>
              <w:top w:val="single" w:sz="4" w:space="0" w:color="auto"/>
              <w:left w:val="single" w:sz="4" w:space="0" w:color="auto"/>
              <w:bottom w:val="single" w:sz="4" w:space="0" w:color="auto"/>
              <w:right w:val="single" w:sz="4" w:space="0" w:color="auto"/>
            </w:tcBorders>
          </w:tcPr>
          <w:p w:rsidR="009A7E84" w:rsidRPr="00172408" w:rsidRDefault="009A7E84" w:rsidP="00E71BE4">
            <w:pPr>
              <w:numPr>
                <w:ilvl w:val="0"/>
                <w:numId w:val="5"/>
              </w:numPr>
              <w:tabs>
                <w:tab w:val="clear" w:pos="2520"/>
                <w:tab w:val="num" w:pos="342"/>
              </w:tabs>
              <w:ind w:left="342" w:hanging="342"/>
              <w:jc w:val="both"/>
              <w:rPr>
                <w:rFonts w:ascii="Arial" w:hAnsi="Arial" w:cs="Arial"/>
                <w:b/>
                <w:sz w:val="20"/>
                <w:szCs w:val="20"/>
              </w:rPr>
            </w:pPr>
            <w:r w:rsidRPr="00172408">
              <w:rPr>
                <w:rFonts w:ascii="Arial" w:hAnsi="Arial" w:cs="Arial"/>
                <w:b/>
                <w:sz w:val="20"/>
                <w:szCs w:val="20"/>
              </w:rPr>
              <w:t>Various measures to enhance the government delivery system are continuously undertaken by the Government through the Special Taskforce to Facilitate Business (PEMUDAH).</w:t>
            </w:r>
          </w:p>
          <w:p w:rsidR="009A7E84" w:rsidRPr="00172408" w:rsidRDefault="009A7E84" w:rsidP="00E71BE4">
            <w:pPr>
              <w:tabs>
                <w:tab w:val="num" w:pos="342"/>
              </w:tabs>
              <w:ind w:left="342" w:hanging="342"/>
              <w:jc w:val="both"/>
              <w:rPr>
                <w:rFonts w:ascii="Arial" w:hAnsi="Arial" w:cs="Arial"/>
                <w:b/>
                <w:sz w:val="20"/>
                <w:szCs w:val="20"/>
              </w:rPr>
            </w:pPr>
          </w:p>
          <w:p w:rsidR="009A7E84" w:rsidRPr="00172408" w:rsidRDefault="009A7E84" w:rsidP="00E71BE4">
            <w:pPr>
              <w:numPr>
                <w:ilvl w:val="0"/>
                <w:numId w:val="5"/>
              </w:numPr>
              <w:tabs>
                <w:tab w:val="clear" w:pos="2520"/>
                <w:tab w:val="num" w:pos="342"/>
              </w:tabs>
              <w:ind w:left="342" w:hanging="342"/>
              <w:jc w:val="both"/>
              <w:rPr>
                <w:rFonts w:ascii="Arial" w:hAnsi="Arial" w:cs="Arial"/>
                <w:b/>
                <w:sz w:val="20"/>
                <w:szCs w:val="20"/>
              </w:rPr>
            </w:pPr>
            <w:r w:rsidRPr="00172408">
              <w:rPr>
                <w:rFonts w:ascii="Arial" w:hAnsi="Arial" w:cs="Arial"/>
                <w:b/>
                <w:sz w:val="20"/>
                <w:szCs w:val="20"/>
              </w:rPr>
              <w:t>Application procedures related to investments approvals have been simplified and streamlined over the years to facilitate investors, including through the ‘fast track’ mechanism. This has enabled investors to obtain approvals in a shorter period and with less hassle.</w:t>
            </w:r>
          </w:p>
          <w:p w:rsidR="009A7E84" w:rsidRPr="00172408" w:rsidRDefault="009A7E84" w:rsidP="00E71BE4">
            <w:pPr>
              <w:tabs>
                <w:tab w:val="num" w:pos="342"/>
              </w:tabs>
              <w:ind w:left="342" w:hanging="342"/>
              <w:jc w:val="both"/>
              <w:rPr>
                <w:rFonts w:ascii="Arial" w:hAnsi="Arial" w:cs="Arial"/>
                <w:b/>
                <w:sz w:val="20"/>
                <w:szCs w:val="20"/>
              </w:rPr>
            </w:pPr>
          </w:p>
          <w:p w:rsidR="009A7E84" w:rsidRPr="00172408" w:rsidRDefault="00D90A65" w:rsidP="00E71BE4">
            <w:pPr>
              <w:numPr>
                <w:ilvl w:val="0"/>
                <w:numId w:val="5"/>
              </w:numPr>
              <w:tabs>
                <w:tab w:val="clear" w:pos="2520"/>
                <w:tab w:val="num" w:pos="342"/>
              </w:tabs>
              <w:ind w:left="342" w:hanging="342"/>
              <w:jc w:val="both"/>
              <w:rPr>
                <w:rFonts w:ascii="Arial" w:hAnsi="Arial" w:cs="Arial"/>
                <w:b/>
                <w:sz w:val="20"/>
                <w:szCs w:val="20"/>
              </w:rPr>
            </w:pPr>
            <w:r>
              <w:rPr>
                <w:rFonts w:ascii="Arial" w:hAnsi="Arial" w:cs="Arial"/>
                <w:b/>
                <w:sz w:val="20"/>
                <w:szCs w:val="20"/>
              </w:rPr>
              <w:t xml:space="preserve">Evaluation </w:t>
            </w:r>
            <w:r w:rsidR="009A7E84" w:rsidRPr="00172408">
              <w:rPr>
                <w:rFonts w:ascii="Arial" w:hAnsi="Arial" w:cs="Arial"/>
                <w:b/>
                <w:sz w:val="20"/>
                <w:szCs w:val="20"/>
              </w:rPr>
              <w:t>time for expatriate posts, duty exemption, incentives have been reduced. Processing time for projects are monitored on an on-going basis.</w:t>
            </w:r>
          </w:p>
          <w:p w:rsidR="009A7E84" w:rsidRPr="00172408" w:rsidRDefault="009A7E84" w:rsidP="00E71BE4">
            <w:pPr>
              <w:tabs>
                <w:tab w:val="num" w:pos="342"/>
              </w:tabs>
              <w:ind w:left="342" w:hanging="342"/>
              <w:jc w:val="both"/>
              <w:rPr>
                <w:rFonts w:ascii="Arial" w:hAnsi="Arial" w:cs="Arial"/>
                <w:b/>
                <w:sz w:val="20"/>
                <w:szCs w:val="20"/>
              </w:rPr>
            </w:pPr>
          </w:p>
          <w:p w:rsidR="00D90A65" w:rsidRPr="00172408" w:rsidRDefault="009A7E84" w:rsidP="00E71BE4">
            <w:pPr>
              <w:numPr>
                <w:ilvl w:val="0"/>
                <w:numId w:val="3"/>
              </w:numPr>
              <w:tabs>
                <w:tab w:val="clear" w:pos="3600"/>
                <w:tab w:val="left" w:pos="360"/>
              </w:tabs>
              <w:ind w:left="360"/>
              <w:jc w:val="both"/>
              <w:rPr>
                <w:rFonts w:ascii="Arial" w:hAnsi="Arial" w:cs="Arial"/>
                <w:b/>
                <w:sz w:val="20"/>
                <w:szCs w:val="20"/>
              </w:rPr>
            </w:pPr>
            <w:r w:rsidRPr="00172408">
              <w:rPr>
                <w:rFonts w:ascii="Arial" w:hAnsi="Arial" w:cs="Arial"/>
                <w:b/>
                <w:sz w:val="20"/>
                <w:szCs w:val="20"/>
              </w:rPr>
              <w:t>On-line applications are also available on the MIDA website whereby companies can apply for Manufacturing Licenses, Tax Incentives, Expatriate Posts and Import Duty Exemptions on Machinery and Raw Materials.</w:t>
            </w:r>
            <w:r w:rsidR="00D90A65" w:rsidRPr="00172408">
              <w:rPr>
                <w:rFonts w:ascii="Arial" w:hAnsi="Arial" w:cs="Arial"/>
                <w:b/>
                <w:sz w:val="20"/>
                <w:szCs w:val="20"/>
              </w:rPr>
              <w:t xml:space="preserve"> </w:t>
            </w:r>
          </w:p>
          <w:p w:rsidR="009A7E84" w:rsidRPr="00172408" w:rsidRDefault="009A7E84" w:rsidP="00E71BE4">
            <w:pPr>
              <w:tabs>
                <w:tab w:val="num" w:pos="342"/>
              </w:tabs>
              <w:ind w:left="342" w:hanging="342"/>
              <w:jc w:val="both"/>
              <w:rPr>
                <w:rFonts w:ascii="Arial" w:hAnsi="Arial" w:cs="Arial"/>
                <w:b/>
                <w:sz w:val="20"/>
                <w:szCs w:val="20"/>
              </w:rPr>
            </w:pPr>
          </w:p>
          <w:p w:rsidR="00172408" w:rsidRDefault="009A7E84" w:rsidP="00E71BE4">
            <w:pPr>
              <w:numPr>
                <w:ilvl w:val="0"/>
                <w:numId w:val="5"/>
              </w:numPr>
              <w:tabs>
                <w:tab w:val="clear" w:pos="2520"/>
                <w:tab w:val="num" w:pos="342"/>
              </w:tabs>
              <w:ind w:left="342" w:hanging="342"/>
              <w:jc w:val="both"/>
              <w:rPr>
                <w:rFonts w:ascii="Arial" w:hAnsi="Arial" w:cs="Arial"/>
                <w:b/>
                <w:sz w:val="20"/>
                <w:szCs w:val="20"/>
              </w:rPr>
            </w:pPr>
            <w:r w:rsidRPr="00172408">
              <w:rPr>
                <w:rFonts w:ascii="Arial" w:hAnsi="Arial" w:cs="Arial"/>
                <w:b/>
                <w:sz w:val="20"/>
                <w:szCs w:val="20"/>
              </w:rPr>
              <w:t>MIDA also conducts ‘hand holding’ whereby investors are assisted in obtaining all necessary approvals until the projects are operational. Existing companies are also facilitated in overcoming operational problems faced.</w:t>
            </w:r>
          </w:p>
          <w:p w:rsidR="00172408" w:rsidRDefault="00172408" w:rsidP="00E71BE4">
            <w:pPr>
              <w:pStyle w:val="ListParagraph"/>
              <w:rPr>
                <w:rFonts w:ascii="Arial" w:hAnsi="Arial" w:cs="Arial"/>
                <w:b/>
                <w:sz w:val="20"/>
                <w:szCs w:val="20"/>
              </w:rPr>
            </w:pPr>
          </w:p>
          <w:p w:rsidR="00172408" w:rsidRPr="00D90A65" w:rsidRDefault="009A7E84" w:rsidP="00E71BE4">
            <w:pPr>
              <w:numPr>
                <w:ilvl w:val="0"/>
                <w:numId w:val="3"/>
              </w:numPr>
              <w:tabs>
                <w:tab w:val="clear" w:pos="3600"/>
                <w:tab w:val="left" w:pos="360"/>
              </w:tabs>
              <w:ind w:left="360"/>
              <w:jc w:val="both"/>
              <w:rPr>
                <w:rFonts w:ascii="Arial" w:hAnsi="Arial" w:cs="Arial"/>
                <w:b/>
                <w:sz w:val="20"/>
                <w:szCs w:val="20"/>
              </w:rPr>
            </w:pPr>
            <w:r w:rsidRPr="00172408">
              <w:rPr>
                <w:rFonts w:ascii="Arial" w:hAnsi="Arial" w:cs="Arial"/>
                <w:b/>
                <w:sz w:val="20"/>
                <w:szCs w:val="20"/>
              </w:rPr>
              <w:t>Business Licensing Electronic Support System (BLESS) assists companies to obtain business licences efficiently through its portal. It provides information and facilitates companies to apply licenses and permits to start operating business in Malaysia.</w:t>
            </w:r>
            <w:r w:rsidR="00D90A65">
              <w:rPr>
                <w:rFonts w:ascii="Arial" w:hAnsi="Arial" w:cs="Arial"/>
                <w:b/>
                <w:sz w:val="20"/>
                <w:szCs w:val="20"/>
              </w:rPr>
              <w:t xml:space="preserve"> </w:t>
            </w:r>
            <w:r w:rsidR="00D90A65" w:rsidRPr="00172408">
              <w:rPr>
                <w:rFonts w:ascii="Arial" w:hAnsi="Arial" w:cs="Arial"/>
                <w:b/>
                <w:sz w:val="20"/>
                <w:szCs w:val="20"/>
              </w:rPr>
              <w:t>BLESS facilitates applications for approvals and reduce processing times.</w:t>
            </w:r>
          </w:p>
        </w:tc>
        <w:tc>
          <w:tcPr>
            <w:tcW w:w="2160" w:type="dxa"/>
            <w:tcBorders>
              <w:top w:val="single" w:sz="4" w:space="0" w:color="auto"/>
              <w:left w:val="single" w:sz="4" w:space="0" w:color="auto"/>
              <w:bottom w:val="single" w:sz="4" w:space="0" w:color="auto"/>
              <w:right w:val="single" w:sz="4" w:space="0" w:color="auto"/>
            </w:tcBorders>
            <w:hideMark/>
          </w:tcPr>
          <w:p w:rsidR="00F97ADA" w:rsidRPr="00172408" w:rsidRDefault="00172408" w:rsidP="00E71BE4">
            <w:pPr>
              <w:numPr>
                <w:ilvl w:val="0"/>
                <w:numId w:val="5"/>
              </w:numPr>
              <w:tabs>
                <w:tab w:val="clear" w:pos="2520"/>
                <w:tab w:val="left" w:pos="162"/>
              </w:tabs>
              <w:autoSpaceDE w:val="0"/>
              <w:autoSpaceDN w:val="0"/>
              <w:adjustRightInd w:val="0"/>
              <w:ind w:left="162" w:hanging="162"/>
              <w:jc w:val="both"/>
              <w:rPr>
                <w:rFonts w:ascii="Arial" w:hAnsi="Arial" w:cs="Arial"/>
                <w:b/>
                <w:sz w:val="20"/>
                <w:szCs w:val="20"/>
              </w:rPr>
            </w:pPr>
            <w:r w:rsidRPr="00172408">
              <w:rPr>
                <w:rFonts w:ascii="Arial" w:hAnsi="Arial" w:cs="Arial"/>
                <w:b/>
                <w:sz w:val="20"/>
                <w:szCs w:val="20"/>
              </w:rPr>
              <w:t>Ease of doing business for investors</w:t>
            </w:r>
          </w:p>
        </w:tc>
      </w:tr>
    </w:tbl>
    <w:p w:rsidR="00172408" w:rsidRDefault="00172408" w:rsidP="006F1E4F">
      <w:pPr>
        <w:rPr>
          <w:rFonts w:ascii="Arial" w:hAnsi="Arial" w:cs="Arial"/>
          <w:b/>
          <w:bCs/>
          <w:sz w:val="20"/>
          <w:szCs w:val="20"/>
          <w:lang w:val="en-AU" w:eastAsia="zh-CN" w:bidi="th-TH"/>
        </w:rPr>
      </w:pPr>
    </w:p>
    <w:p w:rsidR="00F97ADA" w:rsidRPr="00172408" w:rsidRDefault="00172408" w:rsidP="00172408">
      <w:pPr>
        <w:tabs>
          <w:tab w:val="left" w:pos="5640"/>
        </w:tabs>
        <w:rPr>
          <w:rFonts w:ascii="Arial" w:hAnsi="Arial" w:cs="Arial"/>
          <w:sz w:val="20"/>
          <w:szCs w:val="20"/>
          <w:lang w:val="en-AU" w:eastAsia="zh-CN" w:bidi="th-TH"/>
        </w:rPr>
      </w:pPr>
      <w:r>
        <w:rPr>
          <w:rFonts w:ascii="Arial" w:hAnsi="Arial" w:cs="Arial"/>
          <w:sz w:val="20"/>
          <w:szCs w:val="20"/>
          <w:lang w:val="en-AU" w:eastAsia="zh-CN" w:bidi="th-TH"/>
        </w:rPr>
        <w:tab/>
      </w:r>
    </w:p>
    <w:sectPr w:rsidR="00F97ADA" w:rsidRPr="00172408" w:rsidSect="001A5D39">
      <w:headerReference w:type="default" r:id="rId9"/>
      <w:footerReference w:type="default" r:id="rId10"/>
      <w:pgSz w:w="15840" w:h="12240" w:orient="landscape"/>
      <w:pgMar w:top="1440" w:right="1440" w:bottom="108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138A" w:rsidRDefault="0063138A" w:rsidP="0079642F">
      <w:r>
        <w:separator/>
      </w:r>
    </w:p>
  </w:endnote>
  <w:endnote w:type="continuationSeparator" w:id="0">
    <w:p w:rsidR="0063138A" w:rsidRDefault="0063138A" w:rsidP="007964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Frutiger 45 Light">
    <w:altName w:val="Frutiger 45 Light"/>
    <w:panose1 w:val="00000000000000000000"/>
    <w:charset w:val="4D"/>
    <w:family w:val="swiss"/>
    <w:notTrueType/>
    <w:pitch w:val="default"/>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10522208"/>
      <w:docPartObj>
        <w:docPartGallery w:val="Page Numbers (Bottom of Page)"/>
        <w:docPartUnique/>
      </w:docPartObj>
    </w:sdtPr>
    <w:sdtEndPr>
      <w:rPr>
        <w:rFonts w:ascii="Arial" w:hAnsi="Arial" w:cs="Arial"/>
        <w:noProof/>
        <w:sz w:val="20"/>
        <w:szCs w:val="20"/>
      </w:rPr>
    </w:sdtEndPr>
    <w:sdtContent>
      <w:p w:rsidR="00172408" w:rsidRPr="00172408" w:rsidRDefault="00172408">
        <w:pPr>
          <w:pStyle w:val="Footer"/>
          <w:jc w:val="center"/>
          <w:rPr>
            <w:rFonts w:ascii="Arial" w:hAnsi="Arial" w:cs="Arial"/>
            <w:sz w:val="20"/>
            <w:szCs w:val="20"/>
          </w:rPr>
        </w:pPr>
        <w:r w:rsidRPr="00172408">
          <w:rPr>
            <w:rFonts w:ascii="Arial" w:hAnsi="Arial" w:cs="Arial"/>
            <w:sz w:val="20"/>
            <w:szCs w:val="20"/>
          </w:rPr>
          <w:fldChar w:fldCharType="begin"/>
        </w:r>
        <w:r w:rsidRPr="00172408">
          <w:rPr>
            <w:rFonts w:ascii="Arial" w:hAnsi="Arial" w:cs="Arial"/>
            <w:sz w:val="20"/>
            <w:szCs w:val="20"/>
          </w:rPr>
          <w:instrText xml:space="preserve"> PAGE   \* MERGEFORMAT </w:instrText>
        </w:r>
        <w:r w:rsidRPr="00172408">
          <w:rPr>
            <w:rFonts w:ascii="Arial" w:hAnsi="Arial" w:cs="Arial"/>
            <w:sz w:val="20"/>
            <w:szCs w:val="20"/>
          </w:rPr>
          <w:fldChar w:fldCharType="separate"/>
        </w:r>
        <w:r w:rsidR="00315593">
          <w:rPr>
            <w:rFonts w:ascii="Arial" w:hAnsi="Arial" w:cs="Arial"/>
            <w:noProof/>
            <w:sz w:val="20"/>
            <w:szCs w:val="20"/>
          </w:rPr>
          <w:t>2</w:t>
        </w:r>
        <w:r w:rsidRPr="00172408">
          <w:rPr>
            <w:rFonts w:ascii="Arial" w:hAnsi="Arial" w:cs="Arial"/>
            <w:noProof/>
            <w:sz w:val="20"/>
            <w:szCs w:val="20"/>
          </w:rPr>
          <w:fldChar w:fldCharType="end"/>
        </w:r>
      </w:p>
    </w:sdtContent>
  </w:sdt>
  <w:p w:rsidR="00172408" w:rsidRDefault="0017240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138A" w:rsidRDefault="0063138A" w:rsidP="0079642F">
      <w:r>
        <w:separator/>
      </w:r>
    </w:p>
  </w:footnote>
  <w:footnote w:type="continuationSeparator" w:id="0">
    <w:p w:rsidR="0063138A" w:rsidRDefault="0063138A" w:rsidP="007964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5CF1" w:rsidRPr="002A5CF1" w:rsidRDefault="002A5CF1" w:rsidP="002A5CF1">
    <w:pPr>
      <w:pStyle w:val="Header"/>
      <w:ind w:right="-720"/>
      <w:jc w:val="right"/>
      <w:rPr>
        <w:rFonts w:ascii="Arial" w:hAnsi="Arial" w:cs="Arial"/>
        <w:b/>
        <w:sz w:val="20"/>
        <w:szCs w:val="20"/>
      </w:rPr>
    </w:pPr>
    <w:r w:rsidRPr="002A5CF1">
      <w:rPr>
        <w:rFonts w:ascii="Arial" w:hAnsi="Arial" w:cs="Arial"/>
        <w:b/>
        <w:sz w:val="20"/>
        <w:szCs w:val="20"/>
      </w:rPr>
      <w:t>MALAYSIA</w:t>
    </w:r>
  </w:p>
  <w:p w:rsidR="002A5CF1" w:rsidRDefault="002A5CF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E85DB7"/>
    <w:multiLevelType w:val="hybridMultilevel"/>
    <w:tmpl w:val="180286E4"/>
    <w:lvl w:ilvl="0" w:tplc="5B7E7B44">
      <w:start w:val="1"/>
      <w:numFmt w:val="bullet"/>
      <w:lvlText w:val="▪"/>
      <w:lvlJc w:val="left"/>
      <w:pPr>
        <w:ind w:left="504" w:hanging="407"/>
      </w:pPr>
      <w:rPr>
        <w:rFonts w:ascii="Times New Roman" w:eastAsia="Times New Roman" w:hAnsi="Times New Roman" w:cs="Times New Roman" w:hint="default"/>
        <w:w w:val="99"/>
        <w:sz w:val="19"/>
        <w:szCs w:val="19"/>
      </w:rPr>
    </w:lvl>
    <w:lvl w:ilvl="1" w:tplc="6910FD66">
      <w:start w:val="1"/>
      <w:numFmt w:val="bullet"/>
      <w:lvlText w:val="•"/>
      <w:lvlJc w:val="left"/>
      <w:pPr>
        <w:ind w:left="1052" w:hanging="407"/>
      </w:pPr>
    </w:lvl>
    <w:lvl w:ilvl="2" w:tplc="C3D6637A">
      <w:start w:val="1"/>
      <w:numFmt w:val="bullet"/>
      <w:lvlText w:val="•"/>
      <w:lvlJc w:val="left"/>
      <w:pPr>
        <w:ind w:left="1604" w:hanging="407"/>
      </w:pPr>
    </w:lvl>
    <w:lvl w:ilvl="3" w:tplc="CCD47922">
      <w:start w:val="1"/>
      <w:numFmt w:val="bullet"/>
      <w:lvlText w:val="•"/>
      <w:lvlJc w:val="left"/>
      <w:pPr>
        <w:ind w:left="2156" w:hanging="407"/>
      </w:pPr>
    </w:lvl>
    <w:lvl w:ilvl="4" w:tplc="97A2886E">
      <w:start w:val="1"/>
      <w:numFmt w:val="bullet"/>
      <w:lvlText w:val="•"/>
      <w:lvlJc w:val="left"/>
      <w:pPr>
        <w:ind w:left="2709" w:hanging="407"/>
      </w:pPr>
    </w:lvl>
    <w:lvl w:ilvl="5" w:tplc="5744232E">
      <w:start w:val="1"/>
      <w:numFmt w:val="bullet"/>
      <w:lvlText w:val="•"/>
      <w:lvlJc w:val="left"/>
      <w:pPr>
        <w:ind w:left="3261" w:hanging="407"/>
      </w:pPr>
    </w:lvl>
    <w:lvl w:ilvl="6" w:tplc="219269CC">
      <w:start w:val="1"/>
      <w:numFmt w:val="bullet"/>
      <w:lvlText w:val="•"/>
      <w:lvlJc w:val="left"/>
      <w:pPr>
        <w:ind w:left="3813" w:hanging="407"/>
      </w:pPr>
    </w:lvl>
    <w:lvl w:ilvl="7" w:tplc="56AC81C2">
      <w:start w:val="1"/>
      <w:numFmt w:val="bullet"/>
      <w:lvlText w:val="•"/>
      <w:lvlJc w:val="left"/>
      <w:pPr>
        <w:ind w:left="4365" w:hanging="407"/>
      </w:pPr>
    </w:lvl>
    <w:lvl w:ilvl="8" w:tplc="6C9E41D2">
      <w:start w:val="1"/>
      <w:numFmt w:val="bullet"/>
      <w:lvlText w:val="•"/>
      <w:lvlJc w:val="left"/>
      <w:pPr>
        <w:ind w:left="4918" w:hanging="407"/>
      </w:pPr>
    </w:lvl>
  </w:abstractNum>
  <w:abstractNum w:abstractNumId="1" w15:restartNumberingAfterBreak="0">
    <w:nsid w:val="0F085CE3"/>
    <w:multiLevelType w:val="hybridMultilevel"/>
    <w:tmpl w:val="79A2DD98"/>
    <w:lvl w:ilvl="0" w:tplc="B2109682">
      <w:start w:val="1"/>
      <w:numFmt w:val="bullet"/>
      <w:lvlText w:val="▪"/>
      <w:lvlJc w:val="left"/>
      <w:pPr>
        <w:ind w:left="504" w:hanging="407"/>
      </w:pPr>
      <w:rPr>
        <w:rFonts w:ascii="Times New Roman" w:eastAsia="Times New Roman" w:hAnsi="Times New Roman" w:cs="Times New Roman" w:hint="default"/>
        <w:w w:val="99"/>
        <w:sz w:val="19"/>
        <w:szCs w:val="19"/>
      </w:rPr>
    </w:lvl>
    <w:lvl w:ilvl="1" w:tplc="96CA5310">
      <w:start w:val="1"/>
      <w:numFmt w:val="bullet"/>
      <w:lvlText w:val="•"/>
      <w:lvlJc w:val="left"/>
      <w:pPr>
        <w:ind w:left="1052" w:hanging="407"/>
      </w:pPr>
    </w:lvl>
    <w:lvl w:ilvl="2" w:tplc="18968910">
      <w:start w:val="1"/>
      <w:numFmt w:val="bullet"/>
      <w:lvlText w:val="•"/>
      <w:lvlJc w:val="left"/>
      <w:pPr>
        <w:ind w:left="1604" w:hanging="407"/>
      </w:pPr>
    </w:lvl>
    <w:lvl w:ilvl="3" w:tplc="C040D8A8">
      <w:start w:val="1"/>
      <w:numFmt w:val="bullet"/>
      <w:lvlText w:val="•"/>
      <w:lvlJc w:val="left"/>
      <w:pPr>
        <w:ind w:left="2156" w:hanging="407"/>
      </w:pPr>
    </w:lvl>
    <w:lvl w:ilvl="4" w:tplc="25C67E5E">
      <w:start w:val="1"/>
      <w:numFmt w:val="bullet"/>
      <w:lvlText w:val="•"/>
      <w:lvlJc w:val="left"/>
      <w:pPr>
        <w:ind w:left="2709" w:hanging="407"/>
      </w:pPr>
    </w:lvl>
    <w:lvl w:ilvl="5" w:tplc="409CFB20">
      <w:start w:val="1"/>
      <w:numFmt w:val="bullet"/>
      <w:lvlText w:val="•"/>
      <w:lvlJc w:val="left"/>
      <w:pPr>
        <w:ind w:left="3261" w:hanging="407"/>
      </w:pPr>
    </w:lvl>
    <w:lvl w:ilvl="6" w:tplc="995A90E8">
      <w:start w:val="1"/>
      <w:numFmt w:val="bullet"/>
      <w:lvlText w:val="•"/>
      <w:lvlJc w:val="left"/>
      <w:pPr>
        <w:ind w:left="3813" w:hanging="407"/>
      </w:pPr>
    </w:lvl>
    <w:lvl w:ilvl="7" w:tplc="88D25724">
      <w:start w:val="1"/>
      <w:numFmt w:val="bullet"/>
      <w:lvlText w:val="•"/>
      <w:lvlJc w:val="left"/>
      <w:pPr>
        <w:ind w:left="4365" w:hanging="407"/>
      </w:pPr>
    </w:lvl>
    <w:lvl w:ilvl="8" w:tplc="8C9CB576">
      <w:start w:val="1"/>
      <w:numFmt w:val="bullet"/>
      <w:lvlText w:val="•"/>
      <w:lvlJc w:val="left"/>
      <w:pPr>
        <w:ind w:left="4918" w:hanging="407"/>
      </w:pPr>
    </w:lvl>
  </w:abstractNum>
  <w:abstractNum w:abstractNumId="2" w15:restartNumberingAfterBreak="0">
    <w:nsid w:val="151503B8"/>
    <w:multiLevelType w:val="hybridMultilevel"/>
    <w:tmpl w:val="9BD24134"/>
    <w:lvl w:ilvl="0" w:tplc="F3886888">
      <w:start w:val="1"/>
      <w:numFmt w:val="bullet"/>
      <w:lvlText w:val="▪"/>
      <w:lvlJc w:val="left"/>
      <w:pPr>
        <w:ind w:left="504" w:hanging="407"/>
      </w:pPr>
      <w:rPr>
        <w:rFonts w:ascii="Times New Roman" w:eastAsia="Times New Roman" w:hAnsi="Times New Roman" w:cs="Times New Roman" w:hint="default"/>
        <w:w w:val="99"/>
        <w:sz w:val="19"/>
        <w:szCs w:val="19"/>
      </w:rPr>
    </w:lvl>
    <w:lvl w:ilvl="1" w:tplc="A92A49DA">
      <w:start w:val="1"/>
      <w:numFmt w:val="bullet"/>
      <w:lvlText w:val="•"/>
      <w:lvlJc w:val="left"/>
      <w:pPr>
        <w:ind w:left="1052" w:hanging="407"/>
      </w:pPr>
    </w:lvl>
    <w:lvl w:ilvl="2" w:tplc="9B4A0EB4">
      <w:start w:val="1"/>
      <w:numFmt w:val="bullet"/>
      <w:lvlText w:val="•"/>
      <w:lvlJc w:val="left"/>
      <w:pPr>
        <w:ind w:left="1604" w:hanging="407"/>
      </w:pPr>
    </w:lvl>
    <w:lvl w:ilvl="3" w:tplc="60CCEA0E">
      <w:start w:val="1"/>
      <w:numFmt w:val="bullet"/>
      <w:lvlText w:val="•"/>
      <w:lvlJc w:val="left"/>
      <w:pPr>
        <w:ind w:left="2156" w:hanging="407"/>
      </w:pPr>
    </w:lvl>
    <w:lvl w:ilvl="4" w:tplc="B33A2EE8">
      <w:start w:val="1"/>
      <w:numFmt w:val="bullet"/>
      <w:lvlText w:val="•"/>
      <w:lvlJc w:val="left"/>
      <w:pPr>
        <w:ind w:left="2709" w:hanging="407"/>
      </w:pPr>
    </w:lvl>
    <w:lvl w:ilvl="5" w:tplc="F4C830E2">
      <w:start w:val="1"/>
      <w:numFmt w:val="bullet"/>
      <w:lvlText w:val="•"/>
      <w:lvlJc w:val="left"/>
      <w:pPr>
        <w:ind w:left="3261" w:hanging="407"/>
      </w:pPr>
    </w:lvl>
    <w:lvl w:ilvl="6" w:tplc="C026F28C">
      <w:start w:val="1"/>
      <w:numFmt w:val="bullet"/>
      <w:lvlText w:val="•"/>
      <w:lvlJc w:val="left"/>
      <w:pPr>
        <w:ind w:left="3813" w:hanging="407"/>
      </w:pPr>
    </w:lvl>
    <w:lvl w:ilvl="7" w:tplc="8430921E">
      <w:start w:val="1"/>
      <w:numFmt w:val="bullet"/>
      <w:lvlText w:val="•"/>
      <w:lvlJc w:val="left"/>
      <w:pPr>
        <w:ind w:left="4365" w:hanging="407"/>
      </w:pPr>
    </w:lvl>
    <w:lvl w:ilvl="8" w:tplc="F508F778">
      <w:start w:val="1"/>
      <w:numFmt w:val="bullet"/>
      <w:lvlText w:val="•"/>
      <w:lvlJc w:val="left"/>
      <w:pPr>
        <w:ind w:left="4918" w:hanging="407"/>
      </w:pPr>
    </w:lvl>
  </w:abstractNum>
  <w:abstractNum w:abstractNumId="3" w15:restartNumberingAfterBreak="0">
    <w:nsid w:val="290E3550"/>
    <w:multiLevelType w:val="hybridMultilevel"/>
    <w:tmpl w:val="E7F0A266"/>
    <w:lvl w:ilvl="0" w:tplc="9F3641F8">
      <w:start w:val="1"/>
      <w:numFmt w:val="bullet"/>
      <w:lvlText w:val="▪"/>
      <w:lvlJc w:val="left"/>
      <w:pPr>
        <w:ind w:left="504" w:hanging="407"/>
      </w:pPr>
      <w:rPr>
        <w:rFonts w:ascii="Times New Roman" w:eastAsia="Times New Roman" w:hAnsi="Times New Roman" w:cs="Times New Roman" w:hint="default"/>
        <w:w w:val="99"/>
        <w:sz w:val="19"/>
        <w:szCs w:val="19"/>
      </w:rPr>
    </w:lvl>
    <w:lvl w:ilvl="1" w:tplc="371C8A70">
      <w:start w:val="1"/>
      <w:numFmt w:val="bullet"/>
      <w:lvlText w:val="•"/>
      <w:lvlJc w:val="left"/>
      <w:pPr>
        <w:ind w:left="1052" w:hanging="407"/>
      </w:pPr>
    </w:lvl>
    <w:lvl w:ilvl="2" w:tplc="6804F538">
      <w:start w:val="1"/>
      <w:numFmt w:val="bullet"/>
      <w:lvlText w:val="•"/>
      <w:lvlJc w:val="left"/>
      <w:pPr>
        <w:ind w:left="1604" w:hanging="407"/>
      </w:pPr>
    </w:lvl>
    <w:lvl w:ilvl="3" w:tplc="0382FD2E">
      <w:start w:val="1"/>
      <w:numFmt w:val="bullet"/>
      <w:lvlText w:val="•"/>
      <w:lvlJc w:val="left"/>
      <w:pPr>
        <w:ind w:left="2156" w:hanging="407"/>
      </w:pPr>
    </w:lvl>
    <w:lvl w:ilvl="4" w:tplc="83A863E4">
      <w:start w:val="1"/>
      <w:numFmt w:val="bullet"/>
      <w:lvlText w:val="•"/>
      <w:lvlJc w:val="left"/>
      <w:pPr>
        <w:ind w:left="2709" w:hanging="407"/>
      </w:pPr>
    </w:lvl>
    <w:lvl w:ilvl="5" w:tplc="925AF654">
      <w:start w:val="1"/>
      <w:numFmt w:val="bullet"/>
      <w:lvlText w:val="•"/>
      <w:lvlJc w:val="left"/>
      <w:pPr>
        <w:ind w:left="3261" w:hanging="407"/>
      </w:pPr>
    </w:lvl>
    <w:lvl w:ilvl="6" w:tplc="86B8DB8C">
      <w:start w:val="1"/>
      <w:numFmt w:val="bullet"/>
      <w:lvlText w:val="•"/>
      <w:lvlJc w:val="left"/>
      <w:pPr>
        <w:ind w:left="3813" w:hanging="407"/>
      </w:pPr>
    </w:lvl>
    <w:lvl w:ilvl="7" w:tplc="1D4AF27E">
      <w:start w:val="1"/>
      <w:numFmt w:val="bullet"/>
      <w:lvlText w:val="•"/>
      <w:lvlJc w:val="left"/>
      <w:pPr>
        <w:ind w:left="4365" w:hanging="407"/>
      </w:pPr>
    </w:lvl>
    <w:lvl w:ilvl="8" w:tplc="69FA2764">
      <w:start w:val="1"/>
      <w:numFmt w:val="bullet"/>
      <w:lvlText w:val="•"/>
      <w:lvlJc w:val="left"/>
      <w:pPr>
        <w:ind w:left="4918" w:hanging="407"/>
      </w:pPr>
    </w:lvl>
  </w:abstractNum>
  <w:abstractNum w:abstractNumId="4" w15:restartNumberingAfterBreak="0">
    <w:nsid w:val="2C3F3422"/>
    <w:multiLevelType w:val="hybridMultilevel"/>
    <w:tmpl w:val="5C2C5B2C"/>
    <w:lvl w:ilvl="0" w:tplc="0409000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6C53CB"/>
    <w:multiLevelType w:val="hybridMultilevel"/>
    <w:tmpl w:val="BC7C72C6"/>
    <w:lvl w:ilvl="0" w:tplc="8504625C">
      <w:start w:val="1"/>
      <w:numFmt w:val="bullet"/>
      <w:lvlText w:val=""/>
      <w:lvlJc w:val="left"/>
      <w:pPr>
        <w:tabs>
          <w:tab w:val="num" w:pos="3600"/>
        </w:tabs>
        <w:ind w:left="3600" w:hanging="360"/>
      </w:pPr>
      <w:rPr>
        <w:rFonts w:ascii="Symbol" w:hAnsi="Symbol" w:hint="default"/>
        <w:color w:val="auto"/>
        <w:sz w:val="20"/>
        <w:szCs w:val="20"/>
      </w:rPr>
    </w:lvl>
    <w:lvl w:ilvl="1" w:tplc="04090003">
      <w:start w:val="1"/>
      <w:numFmt w:val="decimal"/>
      <w:lvlText w:val="%2."/>
      <w:lvlJc w:val="left"/>
      <w:pPr>
        <w:tabs>
          <w:tab w:val="num" w:pos="2520"/>
        </w:tabs>
        <w:ind w:left="2520" w:hanging="360"/>
      </w:pPr>
    </w:lvl>
    <w:lvl w:ilvl="2" w:tplc="04090005">
      <w:start w:val="1"/>
      <w:numFmt w:val="decimal"/>
      <w:lvlText w:val="%3."/>
      <w:lvlJc w:val="left"/>
      <w:pPr>
        <w:tabs>
          <w:tab w:val="num" w:pos="3240"/>
        </w:tabs>
        <w:ind w:left="3240" w:hanging="360"/>
      </w:pPr>
    </w:lvl>
    <w:lvl w:ilvl="3" w:tplc="04090001">
      <w:start w:val="1"/>
      <w:numFmt w:val="decimal"/>
      <w:lvlText w:val="%4."/>
      <w:lvlJc w:val="left"/>
      <w:pPr>
        <w:tabs>
          <w:tab w:val="num" w:pos="3960"/>
        </w:tabs>
        <w:ind w:left="3960" w:hanging="360"/>
      </w:pPr>
    </w:lvl>
    <w:lvl w:ilvl="4" w:tplc="04090003">
      <w:start w:val="1"/>
      <w:numFmt w:val="decimal"/>
      <w:lvlText w:val="%5."/>
      <w:lvlJc w:val="left"/>
      <w:pPr>
        <w:tabs>
          <w:tab w:val="num" w:pos="4680"/>
        </w:tabs>
        <w:ind w:left="4680" w:hanging="360"/>
      </w:pPr>
    </w:lvl>
    <w:lvl w:ilvl="5" w:tplc="04090005">
      <w:start w:val="1"/>
      <w:numFmt w:val="decimal"/>
      <w:lvlText w:val="%6."/>
      <w:lvlJc w:val="left"/>
      <w:pPr>
        <w:tabs>
          <w:tab w:val="num" w:pos="5400"/>
        </w:tabs>
        <w:ind w:left="5400" w:hanging="360"/>
      </w:pPr>
    </w:lvl>
    <w:lvl w:ilvl="6" w:tplc="04090001">
      <w:start w:val="1"/>
      <w:numFmt w:val="decimal"/>
      <w:lvlText w:val="%7."/>
      <w:lvlJc w:val="left"/>
      <w:pPr>
        <w:tabs>
          <w:tab w:val="num" w:pos="6120"/>
        </w:tabs>
        <w:ind w:left="6120" w:hanging="360"/>
      </w:pPr>
    </w:lvl>
    <w:lvl w:ilvl="7" w:tplc="04090003">
      <w:start w:val="1"/>
      <w:numFmt w:val="decimal"/>
      <w:lvlText w:val="%8."/>
      <w:lvlJc w:val="left"/>
      <w:pPr>
        <w:tabs>
          <w:tab w:val="num" w:pos="6840"/>
        </w:tabs>
        <w:ind w:left="6840" w:hanging="360"/>
      </w:pPr>
    </w:lvl>
    <w:lvl w:ilvl="8" w:tplc="04090005">
      <w:start w:val="1"/>
      <w:numFmt w:val="decimal"/>
      <w:lvlText w:val="%9."/>
      <w:lvlJc w:val="left"/>
      <w:pPr>
        <w:tabs>
          <w:tab w:val="num" w:pos="7560"/>
        </w:tabs>
        <w:ind w:left="7560" w:hanging="360"/>
      </w:pPr>
    </w:lvl>
  </w:abstractNum>
  <w:abstractNum w:abstractNumId="6" w15:restartNumberingAfterBreak="0">
    <w:nsid w:val="32E81E4B"/>
    <w:multiLevelType w:val="hybridMultilevel"/>
    <w:tmpl w:val="E4B6BB7E"/>
    <w:lvl w:ilvl="0" w:tplc="6C8A54BE">
      <w:start w:val="1"/>
      <w:numFmt w:val="bullet"/>
      <w:lvlText w:val=""/>
      <w:lvlJc w:val="left"/>
      <w:pPr>
        <w:tabs>
          <w:tab w:val="num" w:pos="2520"/>
        </w:tabs>
        <w:ind w:left="25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370835"/>
    <w:multiLevelType w:val="hybridMultilevel"/>
    <w:tmpl w:val="1942805A"/>
    <w:lvl w:ilvl="0" w:tplc="63A4F90A">
      <w:start w:val="1"/>
      <w:numFmt w:val="bullet"/>
      <w:lvlText w:val="▪"/>
      <w:lvlJc w:val="left"/>
      <w:pPr>
        <w:ind w:left="504" w:hanging="407"/>
      </w:pPr>
      <w:rPr>
        <w:rFonts w:ascii="Times New Roman" w:eastAsia="Times New Roman" w:hAnsi="Times New Roman" w:cs="Times New Roman" w:hint="default"/>
        <w:w w:val="99"/>
        <w:sz w:val="19"/>
        <w:szCs w:val="19"/>
      </w:rPr>
    </w:lvl>
    <w:lvl w:ilvl="1" w:tplc="B49A2F06">
      <w:start w:val="1"/>
      <w:numFmt w:val="bullet"/>
      <w:lvlText w:val="•"/>
      <w:lvlJc w:val="left"/>
      <w:pPr>
        <w:ind w:left="1052" w:hanging="407"/>
      </w:pPr>
    </w:lvl>
    <w:lvl w:ilvl="2" w:tplc="3E72100A">
      <w:start w:val="1"/>
      <w:numFmt w:val="bullet"/>
      <w:lvlText w:val="•"/>
      <w:lvlJc w:val="left"/>
      <w:pPr>
        <w:ind w:left="1604" w:hanging="407"/>
      </w:pPr>
    </w:lvl>
    <w:lvl w:ilvl="3" w:tplc="B978B7E4">
      <w:start w:val="1"/>
      <w:numFmt w:val="bullet"/>
      <w:lvlText w:val="•"/>
      <w:lvlJc w:val="left"/>
      <w:pPr>
        <w:ind w:left="2156" w:hanging="407"/>
      </w:pPr>
    </w:lvl>
    <w:lvl w:ilvl="4" w:tplc="583A2F86">
      <w:start w:val="1"/>
      <w:numFmt w:val="bullet"/>
      <w:lvlText w:val="•"/>
      <w:lvlJc w:val="left"/>
      <w:pPr>
        <w:ind w:left="2709" w:hanging="407"/>
      </w:pPr>
    </w:lvl>
    <w:lvl w:ilvl="5" w:tplc="783AEB08">
      <w:start w:val="1"/>
      <w:numFmt w:val="bullet"/>
      <w:lvlText w:val="•"/>
      <w:lvlJc w:val="left"/>
      <w:pPr>
        <w:ind w:left="3261" w:hanging="407"/>
      </w:pPr>
    </w:lvl>
    <w:lvl w:ilvl="6" w:tplc="403EFF46">
      <w:start w:val="1"/>
      <w:numFmt w:val="bullet"/>
      <w:lvlText w:val="•"/>
      <w:lvlJc w:val="left"/>
      <w:pPr>
        <w:ind w:left="3813" w:hanging="407"/>
      </w:pPr>
    </w:lvl>
    <w:lvl w:ilvl="7" w:tplc="DDA22B00">
      <w:start w:val="1"/>
      <w:numFmt w:val="bullet"/>
      <w:lvlText w:val="•"/>
      <w:lvlJc w:val="left"/>
      <w:pPr>
        <w:ind w:left="4365" w:hanging="407"/>
      </w:pPr>
    </w:lvl>
    <w:lvl w:ilvl="8" w:tplc="14A666B2">
      <w:start w:val="1"/>
      <w:numFmt w:val="bullet"/>
      <w:lvlText w:val="•"/>
      <w:lvlJc w:val="left"/>
      <w:pPr>
        <w:ind w:left="4918" w:hanging="407"/>
      </w:pPr>
    </w:lvl>
  </w:abstractNum>
  <w:abstractNum w:abstractNumId="8" w15:restartNumberingAfterBreak="0">
    <w:nsid w:val="3F23628E"/>
    <w:multiLevelType w:val="hybridMultilevel"/>
    <w:tmpl w:val="42680DEA"/>
    <w:lvl w:ilvl="0" w:tplc="3F6C6F98">
      <w:start w:val="1"/>
      <w:numFmt w:val="bullet"/>
      <w:lvlText w:val="▪"/>
      <w:lvlJc w:val="left"/>
      <w:pPr>
        <w:ind w:left="504" w:hanging="407"/>
      </w:pPr>
      <w:rPr>
        <w:rFonts w:ascii="Times New Roman" w:eastAsia="Times New Roman" w:hAnsi="Times New Roman" w:cs="Times New Roman" w:hint="default"/>
        <w:w w:val="99"/>
        <w:sz w:val="19"/>
        <w:szCs w:val="19"/>
      </w:rPr>
    </w:lvl>
    <w:lvl w:ilvl="1" w:tplc="947E11CA">
      <w:start w:val="1"/>
      <w:numFmt w:val="bullet"/>
      <w:lvlText w:val="•"/>
      <w:lvlJc w:val="left"/>
      <w:pPr>
        <w:ind w:left="1052" w:hanging="407"/>
      </w:pPr>
    </w:lvl>
    <w:lvl w:ilvl="2" w:tplc="E13C7692">
      <w:start w:val="1"/>
      <w:numFmt w:val="bullet"/>
      <w:lvlText w:val="•"/>
      <w:lvlJc w:val="left"/>
      <w:pPr>
        <w:ind w:left="1604" w:hanging="407"/>
      </w:pPr>
    </w:lvl>
    <w:lvl w:ilvl="3" w:tplc="49969064">
      <w:start w:val="1"/>
      <w:numFmt w:val="bullet"/>
      <w:lvlText w:val="•"/>
      <w:lvlJc w:val="left"/>
      <w:pPr>
        <w:ind w:left="2156" w:hanging="407"/>
      </w:pPr>
    </w:lvl>
    <w:lvl w:ilvl="4" w:tplc="D1F8CE26">
      <w:start w:val="1"/>
      <w:numFmt w:val="bullet"/>
      <w:lvlText w:val="•"/>
      <w:lvlJc w:val="left"/>
      <w:pPr>
        <w:ind w:left="2709" w:hanging="407"/>
      </w:pPr>
    </w:lvl>
    <w:lvl w:ilvl="5" w:tplc="FF622112">
      <w:start w:val="1"/>
      <w:numFmt w:val="bullet"/>
      <w:lvlText w:val="•"/>
      <w:lvlJc w:val="left"/>
      <w:pPr>
        <w:ind w:left="3261" w:hanging="407"/>
      </w:pPr>
    </w:lvl>
    <w:lvl w:ilvl="6" w:tplc="28443408">
      <w:start w:val="1"/>
      <w:numFmt w:val="bullet"/>
      <w:lvlText w:val="•"/>
      <w:lvlJc w:val="left"/>
      <w:pPr>
        <w:ind w:left="3813" w:hanging="407"/>
      </w:pPr>
    </w:lvl>
    <w:lvl w:ilvl="7" w:tplc="87E261DC">
      <w:start w:val="1"/>
      <w:numFmt w:val="bullet"/>
      <w:lvlText w:val="•"/>
      <w:lvlJc w:val="left"/>
      <w:pPr>
        <w:ind w:left="4365" w:hanging="407"/>
      </w:pPr>
    </w:lvl>
    <w:lvl w:ilvl="8" w:tplc="A586AD4C">
      <w:start w:val="1"/>
      <w:numFmt w:val="bullet"/>
      <w:lvlText w:val="•"/>
      <w:lvlJc w:val="left"/>
      <w:pPr>
        <w:ind w:left="4918" w:hanging="407"/>
      </w:pPr>
    </w:lvl>
  </w:abstractNum>
  <w:abstractNum w:abstractNumId="9" w15:restartNumberingAfterBreak="0">
    <w:nsid w:val="440A6822"/>
    <w:multiLevelType w:val="hybridMultilevel"/>
    <w:tmpl w:val="79C631B8"/>
    <w:lvl w:ilvl="0" w:tplc="BB52E54A">
      <w:start w:val="1"/>
      <w:numFmt w:val="bullet"/>
      <w:lvlText w:val="▪"/>
      <w:lvlJc w:val="left"/>
      <w:pPr>
        <w:ind w:left="502" w:hanging="406"/>
      </w:pPr>
      <w:rPr>
        <w:rFonts w:ascii="Times New Roman" w:eastAsia="Times New Roman" w:hAnsi="Times New Roman" w:cs="Times New Roman" w:hint="default"/>
        <w:w w:val="99"/>
        <w:sz w:val="19"/>
        <w:szCs w:val="19"/>
      </w:rPr>
    </w:lvl>
    <w:lvl w:ilvl="1" w:tplc="CD98D548">
      <w:start w:val="1"/>
      <w:numFmt w:val="bullet"/>
      <w:lvlText w:val="•"/>
      <w:lvlJc w:val="left"/>
      <w:pPr>
        <w:ind w:left="1052" w:hanging="406"/>
      </w:pPr>
    </w:lvl>
    <w:lvl w:ilvl="2" w:tplc="DAD225D4">
      <w:start w:val="1"/>
      <w:numFmt w:val="bullet"/>
      <w:lvlText w:val="•"/>
      <w:lvlJc w:val="left"/>
      <w:pPr>
        <w:ind w:left="1604" w:hanging="406"/>
      </w:pPr>
    </w:lvl>
    <w:lvl w:ilvl="3" w:tplc="A0F2E8E6">
      <w:start w:val="1"/>
      <w:numFmt w:val="bullet"/>
      <w:lvlText w:val="•"/>
      <w:lvlJc w:val="left"/>
      <w:pPr>
        <w:ind w:left="2156" w:hanging="406"/>
      </w:pPr>
    </w:lvl>
    <w:lvl w:ilvl="4" w:tplc="61AA47A4">
      <w:start w:val="1"/>
      <w:numFmt w:val="bullet"/>
      <w:lvlText w:val="•"/>
      <w:lvlJc w:val="left"/>
      <w:pPr>
        <w:ind w:left="2709" w:hanging="406"/>
      </w:pPr>
    </w:lvl>
    <w:lvl w:ilvl="5" w:tplc="EFA2C31C">
      <w:start w:val="1"/>
      <w:numFmt w:val="bullet"/>
      <w:lvlText w:val="•"/>
      <w:lvlJc w:val="left"/>
      <w:pPr>
        <w:ind w:left="3261" w:hanging="406"/>
      </w:pPr>
    </w:lvl>
    <w:lvl w:ilvl="6" w:tplc="BAC493CA">
      <w:start w:val="1"/>
      <w:numFmt w:val="bullet"/>
      <w:lvlText w:val="•"/>
      <w:lvlJc w:val="left"/>
      <w:pPr>
        <w:ind w:left="3813" w:hanging="406"/>
      </w:pPr>
    </w:lvl>
    <w:lvl w:ilvl="7" w:tplc="11A070E6">
      <w:start w:val="1"/>
      <w:numFmt w:val="bullet"/>
      <w:lvlText w:val="•"/>
      <w:lvlJc w:val="left"/>
      <w:pPr>
        <w:ind w:left="4365" w:hanging="406"/>
      </w:pPr>
    </w:lvl>
    <w:lvl w:ilvl="8" w:tplc="8520B5F8">
      <w:start w:val="1"/>
      <w:numFmt w:val="bullet"/>
      <w:lvlText w:val="•"/>
      <w:lvlJc w:val="left"/>
      <w:pPr>
        <w:ind w:left="4918" w:hanging="406"/>
      </w:pPr>
    </w:lvl>
  </w:abstractNum>
  <w:abstractNum w:abstractNumId="10" w15:restartNumberingAfterBreak="0">
    <w:nsid w:val="447876A6"/>
    <w:multiLevelType w:val="multilevel"/>
    <w:tmpl w:val="8A32061A"/>
    <w:lvl w:ilvl="0">
      <w:start w:val="1"/>
      <w:numFmt w:val="decimal"/>
      <w:pStyle w:val="OutlineNumbered1"/>
      <w:lvlText w:val="%1."/>
      <w:lvlJc w:val="left"/>
      <w:pPr>
        <w:tabs>
          <w:tab w:val="num" w:pos="567"/>
        </w:tabs>
        <w:ind w:left="567" w:hanging="567"/>
      </w:pPr>
      <w:rPr>
        <w:rFonts w:cs="Times New Roman"/>
      </w:rPr>
    </w:lvl>
    <w:lvl w:ilvl="1">
      <w:start w:val="1"/>
      <w:numFmt w:val="decimal"/>
      <w:pStyle w:val="OutlineNumbered2"/>
      <w:lvlText w:val="%1.%2."/>
      <w:lvlJc w:val="left"/>
      <w:pPr>
        <w:tabs>
          <w:tab w:val="num" w:pos="709"/>
        </w:tabs>
        <w:ind w:left="709" w:hanging="567"/>
      </w:pPr>
      <w:rPr>
        <w:rFonts w:cs="Times New Roman"/>
      </w:rPr>
    </w:lvl>
    <w:lvl w:ilvl="2">
      <w:start w:val="1"/>
      <w:numFmt w:val="decimal"/>
      <w:pStyle w:val="OutlineNumbered3"/>
      <w:lvlText w:val="%1.%2.%3."/>
      <w:lvlJc w:val="left"/>
      <w:pPr>
        <w:tabs>
          <w:tab w:val="num" w:pos="1701"/>
        </w:tabs>
        <w:ind w:left="1701" w:hanging="567"/>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1" w15:restartNumberingAfterBreak="0">
    <w:nsid w:val="465F7581"/>
    <w:multiLevelType w:val="hybridMultilevel"/>
    <w:tmpl w:val="73EA72AE"/>
    <w:lvl w:ilvl="0" w:tplc="10782A52">
      <w:start w:val="1"/>
      <w:numFmt w:val="bullet"/>
      <w:lvlText w:val="▪"/>
      <w:lvlJc w:val="left"/>
      <w:pPr>
        <w:ind w:left="502" w:hanging="406"/>
      </w:pPr>
      <w:rPr>
        <w:rFonts w:ascii="Times New Roman" w:eastAsia="Times New Roman" w:hAnsi="Times New Roman" w:cs="Times New Roman" w:hint="default"/>
        <w:w w:val="99"/>
        <w:sz w:val="19"/>
        <w:szCs w:val="19"/>
      </w:rPr>
    </w:lvl>
    <w:lvl w:ilvl="1" w:tplc="D958A734">
      <w:start w:val="1"/>
      <w:numFmt w:val="bullet"/>
      <w:lvlText w:val="•"/>
      <w:lvlJc w:val="left"/>
      <w:pPr>
        <w:ind w:left="1052" w:hanging="406"/>
      </w:pPr>
    </w:lvl>
    <w:lvl w:ilvl="2" w:tplc="EE864FE0">
      <w:start w:val="1"/>
      <w:numFmt w:val="bullet"/>
      <w:lvlText w:val="•"/>
      <w:lvlJc w:val="left"/>
      <w:pPr>
        <w:ind w:left="1604" w:hanging="406"/>
      </w:pPr>
    </w:lvl>
    <w:lvl w:ilvl="3" w:tplc="A608EB00">
      <w:start w:val="1"/>
      <w:numFmt w:val="bullet"/>
      <w:lvlText w:val="•"/>
      <w:lvlJc w:val="left"/>
      <w:pPr>
        <w:ind w:left="2156" w:hanging="406"/>
      </w:pPr>
    </w:lvl>
    <w:lvl w:ilvl="4" w:tplc="09A8D776">
      <w:start w:val="1"/>
      <w:numFmt w:val="bullet"/>
      <w:lvlText w:val="•"/>
      <w:lvlJc w:val="left"/>
      <w:pPr>
        <w:ind w:left="2709" w:hanging="406"/>
      </w:pPr>
    </w:lvl>
    <w:lvl w:ilvl="5" w:tplc="8068B6D0">
      <w:start w:val="1"/>
      <w:numFmt w:val="bullet"/>
      <w:lvlText w:val="•"/>
      <w:lvlJc w:val="left"/>
      <w:pPr>
        <w:ind w:left="3261" w:hanging="406"/>
      </w:pPr>
    </w:lvl>
    <w:lvl w:ilvl="6" w:tplc="DD34AE8A">
      <w:start w:val="1"/>
      <w:numFmt w:val="bullet"/>
      <w:lvlText w:val="•"/>
      <w:lvlJc w:val="left"/>
      <w:pPr>
        <w:ind w:left="3813" w:hanging="406"/>
      </w:pPr>
    </w:lvl>
    <w:lvl w:ilvl="7" w:tplc="713A5B76">
      <w:start w:val="1"/>
      <w:numFmt w:val="bullet"/>
      <w:lvlText w:val="•"/>
      <w:lvlJc w:val="left"/>
      <w:pPr>
        <w:ind w:left="4365" w:hanging="406"/>
      </w:pPr>
    </w:lvl>
    <w:lvl w:ilvl="8" w:tplc="46EE8722">
      <w:start w:val="1"/>
      <w:numFmt w:val="bullet"/>
      <w:lvlText w:val="•"/>
      <w:lvlJc w:val="left"/>
      <w:pPr>
        <w:ind w:left="4918" w:hanging="406"/>
      </w:pPr>
    </w:lvl>
  </w:abstractNum>
  <w:abstractNum w:abstractNumId="12" w15:restartNumberingAfterBreak="0">
    <w:nsid w:val="5301203A"/>
    <w:multiLevelType w:val="hybridMultilevel"/>
    <w:tmpl w:val="0A2EEA54"/>
    <w:lvl w:ilvl="0" w:tplc="3092B7E6">
      <w:start w:val="1"/>
      <w:numFmt w:val="bullet"/>
      <w:lvlText w:val="▪"/>
      <w:lvlJc w:val="left"/>
      <w:pPr>
        <w:ind w:left="502" w:hanging="406"/>
      </w:pPr>
      <w:rPr>
        <w:rFonts w:ascii="Times New Roman" w:eastAsia="Times New Roman" w:hAnsi="Times New Roman" w:cs="Times New Roman" w:hint="default"/>
        <w:w w:val="99"/>
        <w:sz w:val="19"/>
        <w:szCs w:val="19"/>
      </w:rPr>
    </w:lvl>
    <w:lvl w:ilvl="1" w:tplc="7460E13C">
      <w:start w:val="1"/>
      <w:numFmt w:val="bullet"/>
      <w:lvlText w:val="•"/>
      <w:lvlJc w:val="left"/>
      <w:pPr>
        <w:ind w:left="1052" w:hanging="406"/>
      </w:pPr>
    </w:lvl>
    <w:lvl w:ilvl="2" w:tplc="69C4F7A4">
      <w:start w:val="1"/>
      <w:numFmt w:val="bullet"/>
      <w:lvlText w:val="•"/>
      <w:lvlJc w:val="left"/>
      <w:pPr>
        <w:ind w:left="1604" w:hanging="406"/>
      </w:pPr>
    </w:lvl>
    <w:lvl w:ilvl="3" w:tplc="E36091E0">
      <w:start w:val="1"/>
      <w:numFmt w:val="bullet"/>
      <w:lvlText w:val="•"/>
      <w:lvlJc w:val="left"/>
      <w:pPr>
        <w:ind w:left="2156" w:hanging="406"/>
      </w:pPr>
    </w:lvl>
    <w:lvl w:ilvl="4" w:tplc="E99EF05A">
      <w:start w:val="1"/>
      <w:numFmt w:val="bullet"/>
      <w:lvlText w:val="•"/>
      <w:lvlJc w:val="left"/>
      <w:pPr>
        <w:ind w:left="2709" w:hanging="406"/>
      </w:pPr>
    </w:lvl>
    <w:lvl w:ilvl="5" w:tplc="656E9478">
      <w:start w:val="1"/>
      <w:numFmt w:val="bullet"/>
      <w:lvlText w:val="•"/>
      <w:lvlJc w:val="left"/>
      <w:pPr>
        <w:ind w:left="3261" w:hanging="406"/>
      </w:pPr>
    </w:lvl>
    <w:lvl w:ilvl="6" w:tplc="26560038">
      <w:start w:val="1"/>
      <w:numFmt w:val="bullet"/>
      <w:lvlText w:val="•"/>
      <w:lvlJc w:val="left"/>
      <w:pPr>
        <w:ind w:left="3813" w:hanging="406"/>
      </w:pPr>
    </w:lvl>
    <w:lvl w:ilvl="7" w:tplc="CAE0AC36">
      <w:start w:val="1"/>
      <w:numFmt w:val="bullet"/>
      <w:lvlText w:val="•"/>
      <w:lvlJc w:val="left"/>
      <w:pPr>
        <w:ind w:left="4365" w:hanging="406"/>
      </w:pPr>
    </w:lvl>
    <w:lvl w:ilvl="8" w:tplc="449C78B8">
      <w:start w:val="1"/>
      <w:numFmt w:val="bullet"/>
      <w:lvlText w:val="•"/>
      <w:lvlJc w:val="left"/>
      <w:pPr>
        <w:ind w:left="4918" w:hanging="406"/>
      </w:pPr>
    </w:lvl>
  </w:abstractNum>
  <w:abstractNum w:abstractNumId="13" w15:restartNumberingAfterBreak="0">
    <w:nsid w:val="661B63D0"/>
    <w:multiLevelType w:val="hybridMultilevel"/>
    <w:tmpl w:val="F65CBDBC"/>
    <w:lvl w:ilvl="0" w:tplc="5AE69E62">
      <w:start w:val="1"/>
      <w:numFmt w:val="bullet"/>
      <w:lvlText w:val="▪"/>
      <w:lvlJc w:val="left"/>
      <w:pPr>
        <w:ind w:left="502" w:hanging="406"/>
      </w:pPr>
      <w:rPr>
        <w:rFonts w:ascii="Times New Roman" w:eastAsia="Times New Roman" w:hAnsi="Times New Roman" w:cs="Times New Roman" w:hint="default"/>
        <w:w w:val="99"/>
        <w:sz w:val="19"/>
        <w:szCs w:val="19"/>
      </w:rPr>
    </w:lvl>
    <w:lvl w:ilvl="1" w:tplc="966066E2">
      <w:start w:val="1"/>
      <w:numFmt w:val="bullet"/>
      <w:lvlText w:val="•"/>
      <w:lvlJc w:val="left"/>
      <w:pPr>
        <w:ind w:left="1052" w:hanging="406"/>
      </w:pPr>
    </w:lvl>
    <w:lvl w:ilvl="2" w:tplc="6F129DB8">
      <w:start w:val="1"/>
      <w:numFmt w:val="bullet"/>
      <w:lvlText w:val="•"/>
      <w:lvlJc w:val="left"/>
      <w:pPr>
        <w:ind w:left="1604" w:hanging="406"/>
      </w:pPr>
    </w:lvl>
    <w:lvl w:ilvl="3" w:tplc="38A210FE">
      <w:start w:val="1"/>
      <w:numFmt w:val="bullet"/>
      <w:lvlText w:val="•"/>
      <w:lvlJc w:val="left"/>
      <w:pPr>
        <w:ind w:left="2156" w:hanging="406"/>
      </w:pPr>
    </w:lvl>
    <w:lvl w:ilvl="4" w:tplc="3F04EFE4">
      <w:start w:val="1"/>
      <w:numFmt w:val="bullet"/>
      <w:lvlText w:val="•"/>
      <w:lvlJc w:val="left"/>
      <w:pPr>
        <w:ind w:left="2709" w:hanging="406"/>
      </w:pPr>
    </w:lvl>
    <w:lvl w:ilvl="5" w:tplc="88BACD88">
      <w:start w:val="1"/>
      <w:numFmt w:val="bullet"/>
      <w:lvlText w:val="•"/>
      <w:lvlJc w:val="left"/>
      <w:pPr>
        <w:ind w:left="3261" w:hanging="406"/>
      </w:pPr>
    </w:lvl>
    <w:lvl w:ilvl="6" w:tplc="65ECA9E2">
      <w:start w:val="1"/>
      <w:numFmt w:val="bullet"/>
      <w:lvlText w:val="•"/>
      <w:lvlJc w:val="left"/>
      <w:pPr>
        <w:ind w:left="3813" w:hanging="406"/>
      </w:pPr>
    </w:lvl>
    <w:lvl w:ilvl="7" w:tplc="E534B154">
      <w:start w:val="1"/>
      <w:numFmt w:val="bullet"/>
      <w:lvlText w:val="•"/>
      <w:lvlJc w:val="left"/>
      <w:pPr>
        <w:ind w:left="4365" w:hanging="406"/>
      </w:pPr>
    </w:lvl>
    <w:lvl w:ilvl="8" w:tplc="5066BFB8">
      <w:start w:val="1"/>
      <w:numFmt w:val="bullet"/>
      <w:lvlText w:val="•"/>
      <w:lvlJc w:val="left"/>
      <w:pPr>
        <w:ind w:left="4918" w:hanging="406"/>
      </w:pPr>
    </w:lvl>
  </w:abstractNum>
  <w:abstractNum w:abstractNumId="14" w15:restartNumberingAfterBreak="0">
    <w:nsid w:val="66FA51EF"/>
    <w:multiLevelType w:val="hybridMultilevel"/>
    <w:tmpl w:val="02A02890"/>
    <w:name w:val="StandardBulletedList"/>
    <w:lvl w:ilvl="0" w:tplc="F9A037C8">
      <w:start w:val="1"/>
      <w:numFmt w:val="decimal"/>
      <w:lvlText w:val="%1."/>
      <w:lvlJc w:val="left"/>
      <w:pPr>
        <w:ind w:left="720" w:hanging="360"/>
      </w:pPr>
      <w:rPr>
        <w:rFonts w:cs="Times New Roman"/>
      </w:rPr>
    </w:lvl>
    <w:lvl w:ilvl="1" w:tplc="50AAFC98" w:tentative="1">
      <w:start w:val="1"/>
      <w:numFmt w:val="lowerLetter"/>
      <w:lvlText w:val="%2."/>
      <w:lvlJc w:val="left"/>
      <w:pPr>
        <w:ind w:left="1440" w:hanging="360"/>
      </w:pPr>
      <w:rPr>
        <w:rFonts w:cs="Times New Roman"/>
      </w:rPr>
    </w:lvl>
    <w:lvl w:ilvl="2" w:tplc="EC449F6A" w:tentative="1">
      <w:start w:val="1"/>
      <w:numFmt w:val="lowerRoman"/>
      <w:lvlText w:val="%3."/>
      <w:lvlJc w:val="right"/>
      <w:pPr>
        <w:ind w:left="2160" w:hanging="180"/>
      </w:pPr>
      <w:rPr>
        <w:rFonts w:cs="Times New Roman"/>
      </w:rPr>
    </w:lvl>
    <w:lvl w:ilvl="3" w:tplc="41966FA4" w:tentative="1">
      <w:start w:val="1"/>
      <w:numFmt w:val="decimal"/>
      <w:lvlText w:val="%4."/>
      <w:lvlJc w:val="left"/>
      <w:pPr>
        <w:ind w:left="2880" w:hanging="360"/>
      </w:pPr>
      <w:rPr>
        <w:rFonts w:cs="Times New Roman"/>
      </w:rPr>
    </w:lvl>
    <w:lvl w:ilvl="4" w:tplc="50DA1206" w:tentative="1">
      <w:start w:val="1"/>
      <w:numFmt w:val="lowerLetter"/>
      <w:lvlText w:val="%5."/>
      <w:lvlJc w:val="left"/>
      <w:pPr>
        <w:ind w:left="3600" w:hanging="360"/>
      </w:pPr>
      <w:rPr>
        <w:rFonts w:cs="Times New Roman"/>
      </w:rPr>
    </w:lvl>
    <w:lvl w:ilvl="5" w:tplc="DA70738A" w:tentative="1">
      <w:start w:val="1"/>
      <w:numFmt w:val="lowerRoman"/>
      <w:lvlText w:val="%6."/>
      <w:lvlJc w:val="right"/>
      <w:pPr>
        <w:ind w:left="4320" w:hanging="180"/>
      </w:pPr>
      <w:rPr>
        <w:rFonts w:cs="Times New Roman"/>
      </w:rPr>
    </w:lvl>
    <w:lvl w:ilvl="6" w:tplc="00E46CF8" w:tentative="1">
      <w:start w:val="1"/>
      <w:numFmt w:val="decimal"/>
      <w:lvlText w:val="%7."/>
      <w:lvlJc w:val="left"/>
      <w:pPr>
        <w:ind w:left="5040" w:hanging="360"/>
      </w:pPr>
      <w:rPr>
        <w:rFonts w:cs="Times New Roman"/>
      </w:rPr>
    </w:lvl>
    <w:lvl w:ilvl="7" w:tplc="EB28EFE6" w:tentative="1">
      <w:start w:val="1"/>
      <w:numFmt w:val="lowerLetter"/>
      <w:lvlText w:val="%8."/>
      <w:lvlJc w:val="left"/>
      <w:pPr>
        <w:ind w:left="5760" w:hanging="360"/>
      </w:pPr>
      <w:rPr>
        <w:rFonts w:cs="Times New Roman"/>
      </w:rPr>
    </w:lvl>
    <w:lvl w:ilvl="8" w:tplc="DC820076" w:tentative="1">
      <w:start w:val="1"/>
      <w:numFmt w:val="lowerRoman"/>
      <w:lvlText w:val="%9."/>
      <w:lvlJc w:val="right"/>
      <w:pPr>
        <w:ind w:left="6480" w:hanging="180"/>
      </w:pPr>
      <w:rPr>
        <w:rFonts w:cs="Times New Roman"/>
      </w:rPr>
    </w:lvl>
  </w:abstractNum>
  <w:abstractNum w:abstractNumId="15" w15:restartNumberingAfterBreak="0">
    <w:nsid w:val="6B754683"/>
    <w:multiLevelType w:val="hybridMultilevel"/>
    <w:tmpl w:val="B0869E1A"/>
    <w:lvl w:ilvl="0" w:tplc="F306B82C">
      <w:start w:val="1"/>
      <w:numFmt w:val="bullet"/>
      <w:lvlText w:val="▪"/>
      <w:lvlJc w:val="left"/>
      <w:pPr>
        <w:ind w:left="504" w:hanging="407"/>
      </w:pPr>
      <w:rPr>
        <w:rFonts w:ascii="Times New Roman" w:eastAsia="Times New Roman" w:hAnsi="Times New Roman" w:cs="Times New Roman" w:hint="default"/>
        <w:w w:val="99"/>
        <w:sz w:val="19"/>
        <w:szCs w:val="19"/>
      </w:rPr>
    </w:lvl>
    <w:lvl w:ilvl="1" w:tplc="0F466FE8">
      <w:start w:val="1"/>
      <w:numFmt w:val="bullet"/>
      <w:lvlText w:val="•"/>
      <w:lvlJc w:val="left"/>
      <w:pPr>
        <w:ind w:left="1052" w:hanging="407"/>
      </w:pPr>
    </w:lvl>
    <w:lvl w:ilvl="2" w:tplc="801C38B8">
      <w:start w:val="1"/>
      <w:numFmt w:val="bullet"/>
      <w:lvlText w:val="•"/>
      <w:lvlJc w:val="left"/>
      <w:pPr>
        <w:ind w:left="1604" w:hanging="407"/>
      </w:pPr>
    </w:lvl>
    <w:lvl w:ilvl="3" w:tplc="7A5C96C4">
      <w:start w:val="1"/>
      <w:numFmt w:val="bullet"/>
      <w:lvlText w:val="•"/>
      <w:lvlJc w:val="left"/>
      <w:pPr>
        <w:ind w:left="2156" w:hanging="407"/>
      </w:pPr>
    </w:lvl>
    <w:lvl w:ilvl="4" w:tplc="62FE2928">
      <w:start w:val="1"/>
      <w:numFmt w:val="bullet"/>
      <w:lvlText w:val="•"/>
      <w:lvlJc w:val="left"/>
      <w:pPr>
        <w:ind w:left="2709" w:hanging="407"/>
      </w:pPr>
    </w:lvl>
    <w:lvl w:ilvl="5" w:tplc="459E2486">
      <w:start w:val="1"/>
      <w:numFmt w:val="bullet"/>
      <w:lvlText w:val="•"/>
      <w:lvlJc w:val="left"/>
      <w:pPr>
        <w:ind w:left="3261" w:hanging="407"/>
      </w:pPr>
    </w:lvl>
    <w:lvl w:ilvl="6" w:tplc="92DC7B00">
      <w:start w:val="1"/>
      <w:numFmt w:val="bullet"/>
      <w:lvlText w:val="•"/>
      <w:lvlJc w:val="left"/>
      <w:pPr>
        <w:ind w:left="3813" w:hanging="407"/>
      </w:pPr>
    </w:lvl>
    <w:lvl w:ilvl="7" w:tplc="27F2F3BE">
      <w:start w:val="1"/>
      <w:numFmt w:val="bullet"/>
      <w:lvlText w:val="•"/>
      <w:lvlJc w:val="left"/>
      <w:pPr>
        <w:ind w:left="4365" w:hanging="407"/>
      </w:pPr>
    </w:lvl>
    <w:lvl w:ilvl="8" w:tplc="542A6698">
      <w:start w:val="1"/>
      <w:numFmt w:val="bullet"/>
      <w:lvlText w:val="•"/>
      <w:lvlJc w:val="left"/>
      <w:pPr>
        <w:ind w:left="4918" w:hanging="407"/>
      </w:pPr>
    </w:lvl>
  </w:abstractNum>
  <w:abstractNum w:abstractNumId="16" w15:restartNumberingAfterBreak="0">
    <w:nsid w:val="6F420CBB"/>
    <w:multiLevelType w:val="hybridMultilevel"/>
    <w:tmpl w:val="41584FC6"/>
    <w:lvl w:ilvl="0" w:tplc="DD745720">
      <w:start w:val="1"/>
      <w:numFmt w:val="bullet"/>
      <w:lvlText w:val="▪"/>
      <w:lvlJc w:val="left"/>
      <w:pPr>
        <w:ind w:left="502" w:hanging="406"/>
      </w:pPr>
      <w:rPr>
        <w:rFonts w:ascii="Times New Roman" w:eastAsia="Times New Roman" w:hAnsi="Times New Roman" w:cs="Times New Roman" w:hint="default"/>
        <w:w w:val="99"/>
        <w:sz w:val="19"/>
        <w:szCs w:val="19"/>
      </w:rPr>
    </w:lvl>
    <w:lvl w:ilvl="1" w:tplc="C1E29978">
      <w:start w:val="1"/>
      <w:numFmt w:val="bullet"/>
      <w:lvlText w:val="•"/>
      <w:lvlJc w:val="left"/>
      <w:pPr>
        <w:ind w:left="1052" w:hanging="406"/>
      </w:pPr>
    </w:lvl>
    <w:lvl w:ilvl="2" w:tplc="34AC10F2">
      <w:start w:val="1"/>
      <w:numFmt w:val="bullet"/>
      <w:lvlText w:val="•"/>
      <w:lvlJc w:val="left"/>
      <w:pPr>
        <w:ind w:left="1604" w:hanging="406"/>
      </w:pPr>
    </w:lvl>
    <w:lvl w:ilvl="3" w:tplc="6BAE8D88">
      <w:start w:val="1"/>
      <w:numFmt w:val="bullet"/>
      <w:lvlText w:val="•"/>
      <w:lvlJc w:val="left"/>
      <w:pPr>
        <w:ind w:left="2156" w:hanging="406"/>
      </w:pPr>
    </w:lvl>
    <w:lvl w:ilvl="4" w:tplc="4544CD6A">
      <w:start w:val="1"/>
      <w:numFmt w:val="bullet"/>
      <w:lvlText w:val="•"/>
      <w:lvlJc w:val="left"/>
      <w:pPr>
        <w:ind w:left="2709" w:hanging="406"/>
      </w:pPr>
    </w:lvl>
    <w:lvl w:ilvl="5" w:tplc="D97C0CA4">
      <w:start w:val="1"/>
      <w:numFmt w:val="bullet"/>
      <w:lvlText w:val="•"/>
      <w:lvlJc w:val="left"/>
      <w:pPr>
        <w:ind w:left="3261" w:hanging="406"/>
      </w:pPr>
    </w:lvl>
    <w:lvl w:ilvl="6" w:tplc="73920B58">
      <w:start w:val="1"/>
      <w:numFmt w:val="bullet"/>
      <w:lvlText w:val="•"/>
      <w:lvlJc w:val="left"/>
      <w:pPr>
        <w:ind w:left="3813" w:hanging="406"/>
      </w:pPr>
    </w:lvl>
    <w:lvl w:ilvl="7" w:tplc="ABD82978">
      <w:start w:val="1"/>
      <w:numFmt w:val="bullet"/>
      <w:lvlText w:val="•"/>
      <w:lvlJc w:val="left"/>
      <w:pPr>
        <w:ind w:left="4365" w:hanging="406"/>
      </w:pPr>
    </w:lvl>
    <w:lvl w:ilvl="8" w:tplc="36D86D96">
      <w:start w:val="1"/>
      <w:numFmt w:val="bullet"/>
      <w:lvlText w:val="•"/>
      <w:lvlJc w:val="left"/>
      <w:pPr>
        <w:ind w:left="4918" w:hanging="406"/>
      </w:pPr>
    </w:lvl>
  </w:abstractNum>
  <w:abstractNum w:abstractNumId="17" w15:restartNumberingAfterBreak="0">
    <w:nsid w:val="73902753"/>
    <w:multiLevelType w:val="hybridMultilevel"/>
    <w:tmpl w:val="E45893C2"/>
    <w:name w:val="StandardNumberedList"/>
    <w:lvl w:ilvl="0" w:tplc="15827EF8">
      <w:start w:val="1"/>
      <w:numFmt w:val="bullet"/>
      <w:lvlText w:val=""/>
      <w:lvlJc w:val="left"/>
      <w:pPr>
        <w:ind w:left="720" w:hanging="360"/>
      </w:pPr>
      <w:rPr>
        <w:rFonts w:ascii="Symbol" w:hAnsi="Symbol" w:hint="default"/>
        <w:sz w:val="20"/>
        <w:szCs w:val="20"/>
      </w:rPr>
    </w:lvl>
    <w:lvl w:ilvl="1" w:tplc="4D007458" w:tentative="1">
      <w:start w:val="1"/>
      <w:numFmt w:val="bullet"/>
      <w:lvlText w:val="o"/>
      <w:lvlJc w:val="left"/>
      <w:pPr>
        <w:ind w:left="1440" w:hanging="360"/>
      </w:pPr>
      <w:rPr>
        <w:rFonts w:ascii="Courier New" w:hAnsi="Courier New" w:cs="Courier New" w:hint="default"/>
      </w:rPr>
    </w:lvl>
    <w:lvl w:ilvl="2" w:tplc="E32A60DA" w:tentative="1">
      <w:start w:val="1"/>
      <w:numFmt w:val="bullet"/>
      <w:lvlText w:val=""/>
      <w:lvlJc w:val="left"/>
      <w:pPr>
        <w:ind w:left="2160" w:hanging="360"/>
      </w:pPr>
      <w:rPr>
        <w:rFonts w:ascii="Wingdings" w:hAnsi="Wingdings" w:hint="default"/>
      </w:rPr>
    </w:lvl>
    <w:lvl w:ilvl="3" w:tplc="055048E0" w:tentative="1">
      <w:start w:val="1"/>
      <w:numFmt w:val="bullet"/>
      <w:lvlText w:val=""/>
      <w:lvlJc w:val="left"/>
      <w:pPr>
        <w:ind w:left="2880" w:hanging="360"/>
      </w:pPr>
      <w:rPr>
        <w:rFonts w:ascii="Symbol" w:hAnsi="Symbol" w:hint="default"/>
      </w:rPr>
    </w:lvl>
    <w:lvl w:ilvl="4" w:tplc="402C4AFA" w:tentative="1">
      <w:start w:val="1"/>
      <w:numFmt w:val="bullet"/>
      <w:lvlText w:val="o"/>
      <w:lvlJc w:val="left"/>
      <w:pPr>
        <w:ind w:left="3600" w:hanging="360"/>
      </w:pPr>
      <w:rPr>
        <w:rFonts w:ascii="Courier New" w:hAnsi="Courier New" w:cs="Courier New" w:hint="default"/>
      </w:rPr>
    </w:lvl>
    <w:lvl w:ilvl="5" w:tplc="CA8CFB98" w:tentative="1">
      <w:start w:val="1"/>
      <w:numFmt w:val="bullet"/>
      <w:lvlText w:val=""/>
      <w:lvlJc w:val="left"/>
      <w:pPr>
        <w:ind w:left="4320" w:hanging="360"/>
      </w:pPr>
      <w:rPr>
        <w:rFonts w:ascii="Wingdings" w:hAnsi="Wingdings" w:hint="default"/>
      </w:rPr>
    </w:lvl>
    <w:lvl w:ilvl="6" w:tplc="A6209246" w:tentative="1">
      <w:start w:val="1"/>
      <w:numFmt w:val="bullet"/>
      <w:lvlText w:val=""/>
      <w:lvlJc w:val="left"/>
      <w:pPr>
        <w:ind w:left="5040" w:hanging="360"/>
      </w:pPr>
      <w:rPr>
        <w:rFonts w:ascii="Symbol" w:hAnsi="Symbol" w:hint="default"/>
      </w:rPr>
    </w:lvl>
    <w:lvl w:ilvl="7" w:tplc="0A14198E" w:tentative="1">
      <w:start w:val="1"/>
      <w:numFmt w:val="bullet"/>
      <w:lvlText w:val="o"/>
      <w:lvlJc w:val="left"/>
      <w:pPr>
        <w:ind w:left="5760" w:hanging="360"/>
      </w:pPr>
      <w:rPr>
        <w:rFonts w:ascii="Courier New" w:hAnsi="Courier New" w:cs="Courier New" w:hint="default"/>
      </w:rPr>
    </w:lvl>
    <w:lvl w:ilvl="8" w:tplc="B4F6C112" w:tentative="1">
      <w:start w:val="1"/>
      <w:numFmt w:val="bullet"/>
      <w:lvlText w:val=""/>
      <w:lvlJc w:val="left"/>
      <w:pPr>
        <w:ind w:left="6480" w:hanging="360"/>
      </w:pPr>
      <w:rPr>
        <w:rFonts w:ascii="Wingdings" w:hAnsi="Wingdings" w:hint="default"/>
      </w:rPr>
    </w:lvl>
  </w:abstractNum>
  <w:abstractNum w:abstractNumId="18" w15:restartNumberingAfterBreak="0">
    <w:nsid w:val="7B583601"/>
    <w:multiLevelType w:val="hybridMultilevel"/>
    <w:tmpl w:val="096CC16C"/>
    <w:lvl w:ilvl="0" w:tplc="F87C5748">
      <w:start w:val="1"/>
      <w:numFmt w:val="bullet"/>
      <w:lvlText w:val="▪"/>
      <w:lvlJc w:val="left"/>
      <w:pPr>
        <w:ind w:left="504" w:hanging="407"/>
      </w:pPr>
      <w:rPr>
        <w:rFonts w:ascii="Times New Roman" w:eastAsia="Times New Roman" w:hAnsi="Times New Roman" w:cs="Times New Roman" w:hint="default"/>
        <w:w w:val="99"/>
        <w:sz w:val="19"/>
        <w:szCs w:val="19"/>
      </w:rPr>
    </w:lvl>
    <w:lvl w:ilvl="1" w:tplc="D692209C">
      <w:start w:val="1"/>
      <w:numFmt w:val="bullet"/>
      <w:lvlText w:val="•"/>
      <w:lvlJc w:val="left"/>
      <w:pPr>
        <w:ind w:left="1052" w:hanging="407"/>
      </w:pPr>
    </w:lvl>
    <w:lvl w:ilvl="2" w:tplc="694E30CA">
      <w:start w:val="1"/>
      <w:numFmt w:val="bullet"/>
      <w:lvlText w:val="•"/>
      <w:lvlJc w:val="left"/>
      <w:pPr>
        <w:ind w:left="1604" w:hanging="407"/>
      </w:pPr>
    </w:lvl>
    <w:lvl w:ilvl="3" w:tplc="3AE0FD66">
      <w:start w:val="1"/>
      <w:numFmt w:val="bullet"/>
      <w:lvlText w:val="•"/>
      <w:lvlJc w:val="left"/>
      <w:pPr>
        <w:ind w:left="2156" w:hanging="407"/>
      </w:pPr>
    </w:lvl>
    <w:lvl w:ilvl="4" w:tplc="B420BE20">
      <w:start w:val="1"/>
      <w:numFmt w:val="bullet"/>
      <w:lvlText w:val="•"/>
      <w:lvlJc w:val="left"/>
      <w:pPr>
        <w:ind w:left="2709" w:hanging="407"/>
      </w:pPr>
    </w:lvl>
    <w:lvl w:ilvl="5" w:tplc="7E54F6F0">
      <w:start w:val="1"/>
      <w:numFmt w:val="bullet"/>
      <w:lvlText w:val="•"/>
      <w:lvlJc w:val="left"/>
      <w:pPr>
        <w:ind w:left="3261" w:hanging="407"/>
      </w:pPr>
    </w:lvl>
    <w:lvl w:ilvl="6" w:tplc="0992AA18">
      <w:start w:val="1"/>
      <w:numFmt w:val="bullet"/>
      <w:lvlText w:val="•"/>
      <w:lvlJc w:val="left"/>
      <w:pPr>
        <w:ind w:left="3813" w:hanging="407"/>
      </w:pPr>
    </w:lvl>
    <w:lvl w:ilvl="7" w:tplc="F066FA72">
      <w:start w:val="1"/>
      <w:numFmt w:val="bullet"/>
      <w:lvlText w:val="•"/>
      <w:lvlJc w:val="left"/>
      <w:pPr>
        <w:ind w:left="4365" w:hanging="407"/>
      </w:pPr>
    </w:lvl>
    <w:lvl w:ilvl="8" w:tplc="7AE8B396">
      <w:start w:val="1"/>
      <w:numFmt w:val="bullet"/>
      <w:lvlText w:val="•"/>
      <w:lvlJc w:val="left"/>
      <w:pPr>
        <w:ind w:left="4918" w:hanging="407"/>
      </w:pPr>
    </w:lvl>
  </w:abstractNum>
  <w:abstractNum w:abstractNumId="19" w15:restartNumberingAfterBreak="0">
    <w:nsid w:val="7F774496"/>
    <w:multiLevelType w:val="hybridMultilevel"/>
    <w:tmpl w:val="00E84574"/>
    <w:lvl w:ilvl="0" w:tplc="0588B136">
      <w:start w:val="1"/>
      <w:numFmt w:val="bullet"/>
      <w:lvlText w:val=""/>
      <w:lvlJc w:val="left"/>
      <w:pPr>
        <w:tabs>
          <w:tab w:val="num" w:pos="2520"/>
        </w:tabs>
        <w:ind w:left="2520" w:hanging="360"/>
      </w:pPr>
      <w:rPr>
        <w:rFonts w:ascii="Symbol" w:hAnsi="Symbol" w:hint="default"/>
        <w:color w:val="auto"/>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4"/>
  </w:num>
  <w:num w:numId="3">
    <w:abstractNumId w:val="5"/>
  </w:num>
  <w:num w:numId="4">
    <w:abstractNumId w:val="19"/>
  </w:num>
  <w:num w:numId="5">
    <w:abstractNumId w:val="6"/>
  </w:num>
  <w:num w:numId="6">
    <w:abstractNumId w:val="0"/>
  </w:num>
  <w:num w:numId="7">
    <w:abstractNumId w:val="1"/>
  </w:num>
  <w:num w:numId="8">
    <w:abstractNumId w:val="7"/>
  </w:num>
  <w:num w:numId="9">
    <w:abstractNumId w:val="15"/>
  </w:num>
  <w:num w:numId="10">
    <w:abstractNumId w:val="8"/>
  </w:num>
  <w:num w:numId="11">
    <w:abstractNumId w:val="3"/>
  </w:num>
  <w:num w:numId="12">
    <w:abstractNumId w:val="2"/>
  </w:num>
  <w:num w:numId="13">
    <w:abstractNumId w:val="18"/>
  </w:num>
  <w:num w:numId="14">
    <w:abstractNumId w:val="12"/>
  </w:num>
  <w:num w:numId="15">
    <w:abstractNumId w:val="13"/>
  </w:num>
  <w:num w:numId="16">
    <w:abstractNumId w:val="11"/>
  </w:num>
  <w:num w:numId="17">
    <w:abstractNumId w:val="9"/>
  </w:num>
  <w:num w:numId="18">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bordersDoNotSurroundHeader/>
  <w:bordersDoNotSurroundFooter/>
  <w:defaultTabStop w:val="720"/>
  <w:drawingGridHorizontalSpacing w:val="120"/>
  <w:displayHorizontalDrawingGridEvery w:val="2"/>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6DC9"/>
    <w:rsid w:val="0000015D"/>
    <w:rsid w:val="000023FC"/>
    <w:rsid w:val="00002E1A"/>
    <w:rsid w:val="0000346A"/>
    <w:rsid w:val="00003EB2"/>
    <w:rsid w:val="00004A08"/>
    <w:rsid w:val="00004E83"/>
    <w:rsid w:val="000078D8"/>
    <w:rsid w:val="00007A52"/>
    <w:rsid w:val="00007EE8"/>
    <w:rsid w:val="00010022"/>
    <w:rsid w:val="00010878"/>
    <w:rsid w:val="00011075"/>
    <w:rsid w:val="00011710"/>
    <w:rsid w:val="00011865"/>
    <w:rsid w:val="00011D8D"/>
    <w:rsid w:val="0001282A"/>
    <w:rsid w:val="00012CFA"/>
    <w:rsid w:val="00013424"/>
    <w:rsid w:val="00013900"/>
    <w:rsid w:val="00013E9F"/>
    <w:rsid w:val="00014A7A"/>
    <w:rsid w:val="00015525"/>
    <w:rsid w:val="00015D15"/>
    <w:rsid w:val="00016216"/>
    <w:rsid w:val="0001640E"/>
    <w:rsid w:val="0002029E"/>
    <w:rsid w:val="00021899"/>
    <w:rsid w:val="00021B0B"/>
    <w:rsid w:val="00022193"/>
    <w:rsid w:val="0002272E"/>
    <w:rsid w:val="00023614"/>
    <w:rsid w:val="000236EC"/>
    <w:rsid w:val="00023D8D"/>
    <w:rsid w:val="00024E2A"/>
    <w:rsid w:val="0002574A"/>
    <w:rsid w:val="000258F8"/>
    <w:rsid w:val="0002720E"/>
    <w:rsid w:val="000273C9"/>
    <w:rsid w:val="00030106"/>
    <w:rsid w:val="000309E4"/>
    <w:rsid w:val="0003146B"/>
    <w:rsid w:val="00032496"/>
    <w:rsid w:val="0003270D"/>
    <w:rsid w:val="00033191"/>
    <w:rsid w:val="000334D7"/>
    <w:rsid w:val="000355EC"/>
    <w:rsid w:val="000364DB"/>
    <w:rsid w:val="000370DC"/>
    <w:rsid w:val="00040952"/>
    <w:rsid w:val="0004218F"/>
    <w:rsid w:val="0004220F"/>
    <w:rsid w:val="00042408"/>
    <w:rsid w:val="00042D19"/>
    <w:rsid w:val="000438D2"/>
    <w:rsid w:val="00045A28"/>
    <w:rsid w:val="00046192"/>
    <w:rsid w:val="00046ACC"/>
    <w:rsid w:val="00046B56"/>
    <w:rsid w:val="000477B5"/>
    <w:rsid w:val="000502EF"/>
    <w:rsid w:val="0005061A"/>
    <w:rsid w:val="00050AE9"/>
    <w:rsid w:val="00051632"/>
    <w:rsid w:val="0005324D"/>
    <w:rsid w:val="00053337"/>
    <w:rsid w:val="00054736"/>
    <w:rsid w:val="0005563A"/>
    <w:rsid w:val="000600AB"/>
    <w:rsid w:val="000626C2"/>
    <w:rsid w:val="0006397A"/>
    <w:rsid w:val="000642F5"/>
    <w:rsid w:val="00066548"/>
    <w:rsid w:val="00066718"/>
    <w:rsid w:val="000701FC"/>
    <w:rsid w:val="00070D17"/>
    <w:rsid w:val="000716ED"/>
    <w:rsid w:val="000727E4"/>
    <w:rsid w:val="000729D5"/>
    <w:rsid w:val="00072D8B"/>
    <w:rsid w:val="0007413B"/>
    <w:rsid w:val="0007420A"/>
    <w:rsid w:val="0007470B"/>
    <w:rsid w:val="0007505B"/>
    <w:rsid w:val="0008091E"/>
    <w:rsid w:val="00080B24"/>
    <w:rsid w:val="00081A7E"/>
    <w:rsid w:val="00081AEB"/>
    <w:rsid w:val="00082297"/>
    <w:rsid w:val="00083876"/>
    <w:rsid w:val="00083935"/>
    <w:rsid w:val="0008463E"/>
    <w:rsid w:val="00084F5D"/>
    <w:rsid w:val="000857C4"/>
    <w:rsid w:val="000867D5"/>
    <w:rsid w:val="00086896"/>
    <w:rsid w:val="00087107"/>
    <w:rsid w:val="00087B22"/>
    <w:rsid w:val="000902DC"/>
    <w:rsid w:val="00092575"/>
    <w:rsid w:val="00093C23"/>
    <w:rsid w:val="00093FDC"/>
    <w:rsid w:val="000944F1"/>
    <w:rsid w:val="00096048"/>
    <w:rsid w:val="00096838"/>
    <w:rsid w:val="0009731C"/>
    <w:rsid w:val="000A19C4"/>
    <w:rsid w:val="000A2C77"/>
    <w:rsid w:val="000A3509"/>
    <w:rsid w:val="000A3708"/>
    <w:rsid w:val="000A380C"/>
    <w:rsid w:val="000A3B31"/>
    <w:rsid w:val="000A5F14"/>
    <w:rsid w:val="000A6BD6"/>
    <w:rsid w:val="000A796C"/>
    <w:rsid w:val="000A7EFE"/>
    <w:rsid w:val="000B14FA"/>
    <w:rsid w:val="000B21A7"/>
    <w:rsid w:val="000B35B1"/>
    <w:rsid w:val="000B3A9E"/>
    <w:rsid w:val="000B3D9C"/>
    <w:rsid w:val="000B43D8"/>
    <w:rsid w:val="000B4E21"/>
    <w:rsid w:val="000B5ABC"/>
    <w:rsid w:val="000B61E5"/>
    <w:rsid w:val="000B62B7"/>
    <w:rsid w:val="000B75EF"/>
    <w:rsid w:val="000B79CA"/>
    <w:rsid w:val="000B7E85"/>
    <w:rsid w:val="000B7F95"/>
    <w:rsid w:val="000C09CB"/>
    <w:rsid w:val="000C0BDD"/>
    <w:rsid w:val="000C2DFB"/>
    <w:rsid w:val="000C3AA3"/>
    <w:rsid w:val="000C42DB"/>
    <w:rsid w:val="000C4AE1"/>
    <w:rsid w:val="000C5213"/>
    <w:rsid w:val="000C5507"/>
    <w:rsid w:val="000C56DE"/>
    <w:rsid w:val="000C5907"/>
    <w:rsid w:val="000C5A25"/>
    <w:rsid w:val="000C70E1"/>
    <w:rsid w:val="000C7DB9"/>
    <w:rsid w:val="000D043E"/>
    <w:rsid w:val="000D08D4"/>
    <w:rsid w:val="000D0FE0"/>
    <w:rsid w:val="000D0FE2"/>
    <w:rsid w:val="000D1CE0"/>
    <w:rsid w:val="000D2C5F"/>
    <w:rsid w:val="000D3A01"/>
    <w:rsid w:val="000D3FCA"/>
    <w:rsid w:val="000D452D"/>
    <w:rsid w:val="000D45BC"/>
    <w:rsid w:val="000D5697"/>
    <w:rsid w:val="000D5AF6"/>
    <w:rsid w:val="000D5B18"/>
    <w:rsid w:val="000E002E"/>
    <w:rsid w:val="000E1902"/>
    <w:rsid w:val="000E22AC"/>
    <w:rsid w:val="000E25A3"/>
    <w:rsid w:val="000E2AEE"/>
    <w:rsid w:val="000E3153"/>
    <w:rsid w:val="000E3DE7"/>
    <w:rsid w:val="000E4A07"/>
    <w:rsid w:val="000E4BE6"/>
    <w:rsid w:val="000E5DA3"/>
    <w:rsid w:val="000E5DEF"/>
    <w:rsid w:val="000E602C"/>
    <w:rsid w:val="000E6420"/>
    <w:rsid w:val="000E6CD5"/>
    <w:rsid w:val="000E759F"/>
    <w:rsid w:val="000F0043"/>
    <w:rsid w:val="000F0066"/>
    <w:rsid w:val="000F0E43"/>
    <w:rsid w:val="000F1104"/>
    <w:rsid w:val="000F1AA2"/>
    <w:rsid w:val="000F2867"/>
    <w:rsid w:val="000F2BE8"/>
    <w:rsid w:val="000F526E"/>
    <w:rsid w:val="000F53D1"/>
    <w:rsid w:val="000F63B7"/>
    <w:rsid w:val="000F6584"/>
    <w:rsid w:val="000F78F0"/>
    <w:rsid w:val="001006DD"/>
    <w:rsid w:val="00100D5B"/>
    <w:rsid w:val="0010256D"/>
    <w:rsid w:val="00102853"/>
    <w:rsid w:val="00103CA2"/>
    <w:rsid w:val="00103E74"/>
    <w:rsid w:val="00104311"/>
    <w:rsid w:val="0010536B"/>
    <w:rsid w:val="0010593D"/>
    <w:rsid w:val="00106327"/>
    <w:rsid w:val="001067D0"/>
    <w:rsid w:val="00106A8A"/>
    <w:rsid w:val="00110D55"/>
    <w:rsid w:val="00110E3A"/>
    <w:rsid w:val="00110FCA"/>
    <w:rsid w:val="0011217B"/>
    <w:rsid w:val="00113138"/>
    <w:rsid w:val="00114813"/>
    <w:rsid w:val="00114A95"/>
    <w:rsid w:val="00114D40"/>
    <w:rsid w:val="0011592D"/>
    <w:rsid w:val="00120553"/>
    <w:rsid w:val="00120E14"/>
    <w:rsid w:val="00121F9C"/>
    <w:rsid w:val="001226E5"/>
    <w:rsid w:val="0012354A"/>
    <w:rsid w:val="00123FB7"/>
    <w:rsid w:val="00124916"/>
    <w:rsid w:val="00125798"/>
    <w:rsid w:val="00125A81"/>
    <w:rsid w:val="00127344"/>
    <w:rsid w:val="00127946"/>
    <w:rsid w:val="00127C2B"/>
    <w:rsid w:val="00130D2B"/>
    <w:rsid w:val="0013139A"/>
    <w:rsid w:val="00131E1F"/>
    <w:rsid w:val="00131E9E"/>
    <w:rsid w:val="00132B89"/>
    <w:rsid w:val="00132F22"/>
    <w:rsid w:val="0013736C"/>
    <w:rsid w:val="00137730"/>
    <w:rsid w:val="00140821"/>
    <w:rsid w:val="00141A2F"/>
    <w:rsid w:val="001425C3"/>
    <w:rsid w:val="0014268A"/>
    <w:rsid w:val="0014342B"/>
    <w:rsid w:val="00143788"/>
    <w:rsid w:val="00143E8C"/>
    <w:rsid w:val="001466D9"/>
    <w:rsid w:val="00146F0B"/>
    <w:rsid w:val="0014703A"/>
    <w:rsid w:val="00147A40"/>
    <w:rsid w:val="00147B3F"/>
    <w:rsid w:val="00150576"/>
    <w:rsid w:val="001513B4"/>
    <w:rsid w:val="0015312B"/>
    <w:rsid w:val="001533CA"/>
    <w:rsid w:val="00154A09"/>
    <w:rsid w:val="00154AAA"/>
    <w:rsid w:val="0016036A"/>
    <w:rsid w:val="0016147D"/>
    <w:rsid w:val="001618D6"/>
    <w:rsid w:val="001621D3"/>
    <w:rsid w:val="00162519"/>
    <w:rsid w:val="001628C6"/>
    <w:rsid w:val="0016360C"/>
    <w:rsid w:val="001656D6"/>
    <w:rsid w:val="001659F4"/>
    <w:rsid w:val="001678E6"/>
    <w:rsid w:val="001703B2"/>
    <w:rsid w:val="00170DF9"/>
    <w:rsid w:val="00171AF5"/>
    <w:rsid w:val="00172408"/>
    <w:rsid w:val="00172616"/>
    <w:rsid w:val="001726F2"/>
    <w:rsid w:val="00173114"/>
    <w:rsid w:val="0017361C"/>
    <w:rsid w:val="00174548"/>
    <w:rsid w:val="00174BC5"/>
    <w:rsid w:val="001750BA"/>
    <w:rsid w:val="00175E13"/>
    <w:rsid w:val="00176699"/>
    <w:rsid w:val="0017688E"/>
    <w:rsid w:val="00177B18"/>
    <w:rsid w:val="001803DC"/>
    <w:rsid w:val="00180ECA"/>
    <w:rsid w:val="00180FD3"/>
    <w:rsid w:val="0018218F"/>
    <w:rsid w:val="001833E0"/>
    <w:rsid w:val="00185DFB"/>
    <w:rsid w:val="00186438"/>
    <w:rsid w:val="0018708B"/>
    <w:rsid w:val="00190CFD"/>
    <w:rsid w:val="00192843"/>
    <w:rsid w:val="00192BD1"/>
    <w:rsid w:val="00192F38"/>
    <w:rsid w:val="00194A17"/>
    <w:rsid w:val="00194BAB"/>
    <w:rsid w:val="00194BB1"/>
    <w:rsid w:val="00195517"/>
    <w:rsid w:val="00196009"/>
    <w:rsid w:val="001961BE"/>
    <w:rsid w:val="001965A0"/>
    <w:rsid w:val="0019708D"/>
    <w:rsid w:val="001975F3"/>
    <w:rsid w:val="001A0189"/>
    <w:rsid w:val="001A045F"/>
    <w:rsid w:val="001A1120"/>
    <w:rsid w:val="001A1446"/>
    <w:rsid w:val="001A271E"/>
    <w:rsid w:val="001A3319"/>
    <w:rsid w:val="001A543A"/>
    <w:rsid w:val="001A5563"/>
    <w:rsid w:val="001A5ABE"/>
    <w:rsid w:val="001A5D39"/>
    <w:rsid w:val="001A6C24"/>
    <w:rsid w:val="001A6CB1"/>
    <w:rsid w:val="001A764F"/>
    <w:rsid w:val="001A7CF1"/>
    <w:rsid w:val="001B0887"/>
    <w:rsid w:val="001B2517"/>
    <w:rsid w:val="001B25FA"/>
    <w:rsid w:val="001B3003"/>
    <w:rsid w:val="001B3949"/>
    <w:rsid w:val="001B44BA"/>
    <w:rsid w:val="001B4E69"/>
    <w:rsid w:val="001B6376"/>
    <w:rsid w:val="001B6574"/>
    <w:rsid w:val="001B7F6F"/>
    <w:rsid w:val="001C093A"/>
    <w:rsid w:val="001C0F91"/>
    <w:rsid w:val="001C15E8"/>
    <w:rsid w:val="001C252E"/>
    <w:rsid w:val="001C3366"/>
    <w:rsid w:val="001C43F6"/>
    <w:rsid w:val="001C4BB0"/>
    <w:rsid w:val="001C4D18"/>
    <w:rsid w:val="001C69ED"/>
    <w:rsid w:val="001C6C7C"/>
    <w:rsid w:val="001C72F1"/>
    <w:rsid w:val="001C79B9"/>
    <w:rsid w:val="001D00FD"/>
    <w:rsid w:val="001D183B"/>
    <w:rsid w:val="001D1DC6"/>
    <w:rsid w:val="001D23F4"/>
    <w:rsid w:val="001D439E"/>
    <w:rsid w:val="001D4691"/>
    <w:rsid w:val="001D6904"/>
    <w:rsid w:val="001D7F0D"/>
    <w:rsid w:val="001E052B"/>
    <w:rsid w:val="001E062E"/>
    <w:rsid w:val="001E0863"/>
    <w:rsid w:val="001E0E53"/>
    <w:rsid w:val="001E163F"/>
    <w:rsid w:val="001E1B05"/>
    <w:rsid w:val="001E1EBD"/>
    <w:rsid w:val="001E3186"/>
    <w:rsid w:val="001E470C"/>
    <w:rsid w:val="001E486E"/>
    <w:rsid w:val="001E5810"/>
    <w:rsid w:val="001E5960"/>
    <w:rsid w:val="001E62ED"/>
    <w:rsid w:val="001E6DE4"/>
    <w:rsid w:val="001F031B"/>
    <w:rsid w:val="001F1028"/>
    <w:rsid w:val="001F13DB"/>
    <w:rsid w:val="001F19BA"/>
    <w:rsid w:val="001F2F0F"/>
    <w:rsid w:val="001F5739"/>
    <w:rsid w:val="001F5D67"/>
    <w:rsid w:val="001F5E61"/>
    <w:rsid w:val="001F5FF1"/>
    <w:rsid w:val="001F6280"/>
    <w:rsid w:val="001F6D7E"/>
    <w:rsid w:val="001F77DD"/>
    <w:rsid w:val="001F7E05"/>
    <w:rsid w:val="00200457"/>
    <w:rsid w:val="00200AB1"/>
    <w:rsid w:val="00200E9A"/>
    <w:rsid w:val="0020375C"/>
    <w:rsid w:val="00203E08"/>
    <w:rsid w:val="0020429F"/>
    <w:rsid w:val="00204D0A"/>
    <w:rsid w:val="002066E1"/>
    <w:rsid w:val="0020731F"/>
    <w:rsid w:val="00207633"/>
    <w:rsid w:val="00207D49"/>
    <w:rsid w:val="002111A6"/>
    <w:rsid w:val="00211F01"/>
    <w:rsid w:val="00211F85"/>
    <w:rsid w:val="00211F8F"/>
    <w:rsid w:val="00212146"/>
    <w:rsid w:val="00212A6E"/>
    <w:rsid w:val="00212DD2"/>
    <w:rsid w:val="002138FC"/>
    <w:rsid w:val="002144BC"/>
    <w:rsid w:val="002145C1"/>
    <w:rsid w:val="002163D3"/>
    <w:rsid w:val="00216A3B"/>
    <w:rsid w:val="0021782E"/>
    <w:rsid w:val="00217905"/>
    <w:rsid w:val="00220646"/>
    <w:rsid w:val="0022311D"/>
    <w:rsid w:val="00223559"/>
    <w:rsid w:val="00223746"/>
    <w:rsid w:val="00223944"/>
    <w:rsid w:val="00224355"/>
    <w:rsid w:val="002246EC"/>
    <w:rsid w:val="002260FA"/>
    <w:rsid w:val="00226987"/>
    <w:rsid w:val="002277CF"/>
    <w:rsid w:val="00230D81"/>
    <w:rsid w:val="00230FD8"/>
    <w:rsid w:val="00230FF5"/>
    <w:rsid w:val="002316F3"/>
    <w:rsid w:val="00231E46"/>
    <w:rsid w:val="0023206D"/>
    <w:rsid w:val="00233261"/>
    <w:rsid w:val="0023538E"/>
    <w:rsid w:val="00236D31"/>
    <w:rsid w:val="00240A55"/>
    <w:rsid w:val="00240ED9"/>
    <w:rsid w:val="0024113E"/>
    <w:rsid w:val="00241624"/>
    <w:rsid w:val="002428C5"/>
    <w:rsid w:val="00243636"/>
    <w:rsid w:val="00243C9E"/>
    <w:rsid w:val="00243D17"/>
    <w:rsid w:val="002449AC"/>
    <w:rsid w:val="002456A9"/>
    <w:rsid w:val="00246416"/>
    <w:rsid w:val="002466F0"/>
    <w:rsid w:val="002467BC"/>
    <w:rsid w:val="002475AC"/>
    <w:rsid w:val="002478D3"/>
    <w:rsid w:val="0025020C"/>
    <w:rsid w:val="0025089E"/>
    <w:rsid w:val="00250FD2"/>
    <w:rsid w:val="00251B91"/>
    <w:rsid w:val="00251C75"/>
    <w:rsid w:val="00251C9B"/>
    <w:rsid w:val="00251EAA"/>
    <w:rsid w:val="00252B95"/>
    <w:rsid w:val="00253297"/>
    <w:rsid w:val="002543EB"/>
    <w:rsid w:val="00256164"/>
    <w:rsid w:val="002566F4"/>
    <w:rsid w:val="00256C78"/>
    <w:rsid w:val="00257998"/>
    <w:rsid w:val="00260B53"/>
    <w:rsid w:val="002610F8"/>
    <w:rsid w:val="0026204C"/>
    <w:rsid w:val="00263577"/>
    <w:rsid w:val="002637FA"/>
    <w:rsid w:val="0026410A"/>
    <w:rsid w:val="00265117"/>
    <w:rsid w:val="002656D5"/>
    <w:rsid w:val="002656DC"/>
    <w:rsid w:val="00265FFD"/>
    <w:rsid w:val="00266135"/>
    <w:rsid w:val="00266AF1"/>
    <w:rsid w:val="002671C8"/>
    <w:rsid w:val="00267803"/>
    <w:rsid w:val="0027014A"/>
    <w:rsid w:val="002701BB"/>
    <w:rsid w:val="00270235"/>
    <w:rsid w:val="0027188D"/>
    <w:rsid w:val="002719DA"/>
    <w:rsid w:val="00271EE6"/>
    <w:rsid w:val="002720AD"/>
    <w:rsid w:val="002746FD"/>
    <w:rsid w:val="00275782"/>
    <w:rsid w:val="002757C6"/>
    <w:rsid w:val="00275EFD"/>
    <w:rsid w:val="002761F5"/>
    <w:rsid w:val="00277483"/>
    <w:rsid w:val="00277B9C"/>
    <w:rsid w:val="00280068"/>
    <w:rsid w:val="00280981"/>
    <w:rsid w:val="002818D4"/>
    <w:rsid w:val="00281F82"/>
    <w:rsid w:val="0028238A"/>
    <w:rsid w:val="0028256F"/>
    <w:rsid w:val="002832D6"/>
    <w:rsid w:val="00285312"/>
    <w:rsid w:val="002868A4"/>
    <w:rsid w:val="00287F3A"/>
    <w:rsid w:val="00291323"/>
    <w:rsid w:val="00292B28"/>
    <w:rsid w:val="0029312E"/>
    <w:rsid w:val="00293558"/>
    <w:rsid w:val="0029408B"/>
    <w:rsid w:val="00294B9C"/>
    <w:rsid w:val="00294CE7"/>
    <w:rsid w:val="00296182"/>
    <w:rsid w:val="002966C3"/>
    <w:rsid w:val="002A00E2"/>
    <w:rsid w:val="002A0DA0"/>
    <w:rsid w:val="002A0FDD"/>
    <w:rsid w:val="002A1360"/>
    <w:rsid w:val="002A171F"/>
    <w:rsid w:val="002A2796"/>
    <w:rsid w:val="002A2AC0"/>
    <w:rsid w:val="002A350D"/>
    <w:rsid w:val="002A3621"/>
    <w:rsid w:val="002A467D"/>
    <w:rsid w:val="002A506A"/>
    <w:rsid w:val="002A5283"/>
    <w:rsid w:val="002A5CF1"/>
    <w:rsid w:val="002A68C9"/>
    <w:rsid w:val="002A6980"/>
    <w:rsid w:val="002A6D96"/>
    <w:rsid w:val="002A7F97"/>
    <w:rsid w:val="002B005E"/>
    <w:rsid w:val="002B3D13"/>
    <w:rsid w:val="002B4564"/>
    <w:rsid w:val="002B5D47"/>
    <w:rsid w:val="002B62B9"/>
    <w:rsid w:val="002B6537"/>
    <w:rsid w:val="002B7170"/>
    <w:rsid w:val="002C0BA7"/>
    <w:rsid w:val="002C1DE8"/>
    <w:rsid w:val="002C2F28"/>
    <w:rsid w:val="002C38AE"/>
    <w:rsid w:val="002C3D28"/>
    <w:rsid w:val="002C4A4F"/>
    <w:rsid w:val="002C52F9"/>
    <w:rsid w:val="002C5673"/>
    <w:rsid w:val="002C7E85"/>
    <w:rsid w:val="002D12C2"/>
    <w:rsid w:val="002D31F1"/>
    <w:rsid w:val="002D3BF8"/>
    <w:rsid w:val="002D476B"/>
    <w:rsid w:val="002D4C1A"/>
    <w:rsid w:val="002D55D4"/>
    <w:rsid w:val="002D5684"/>
    <w:rsid w:val="002D5E88"/>
    <w:rsid w:val="002D6DC9"/>
    <w:rsid w:val="002D7C59"/>
    <w:rsid w:val="002D7DA9"/>
    <w:rsid w:val="002E012E"/>
    <w:rsid w:val="002E0AB1"/>
    <w:rsid w:val="002E10D7"/>
    <w:rsid w:val="002E1601"/>
    <w:rsid w:val="002E255C"/>
    <w:rsid w:val="002E3482"/>
    <w:rsid w:val="002E3672"/>
    <w:rsid w:val="002E3A2D"/>
    <w:rsid w:val="002E7179"/>
    <w:rsid w:val="002E747A"/>
    <w:rsid w:val="002F023B"/>
    <w:rsid w:val="002F02ED"/>
    <w:rsid w:val="002F041C"/>
    <w:rsid w:val="002F0BD3"/>
    <w:rsid w:val="002F0BF2"/>
    <w:rsid w:val="002F13EA"/>
    <w:rsid w:val="002F2953"/>
    <w:rsid w:val="002F2A63"/>
    <w:rsid w:val="002F2BD4"/>
    <w:rsid w:val="002F2C25"/>
    <w:rsid w:val="002F3A07"/>
    <w:rsid w:val="002F4F75"/>
    <w:rsid w:val="002F57A6"/>
    <w:rsid w:val="002F5DBE"/>
    <w:rsid w:val="002F6EE1"/>
    <w:rsid w:val="003008A3"/>
    <w:rsid w:val="00300960"/>
    <w:rsid w:val="00302139"/>
    <w:rsid w:val="0030216A"/>
    <w:rsid w:val="003026DC"/>
    <w:rsid w:val="00302FB5"/>
    <w:rsid w:val="00304524"/>
    <w:rsid w:val="003046A2"/>
    <w:rsid w:val="00304A7C"/>
    <w:rsid w:val="00304ECD"/>
    <w:rsid w:val="00305235"/>
    <w:rsid w:val="003056B5"/>
    <w:rsid w:val="00305884"/>
    <w:rsid w:val="0030627B"/>
    <w:rsid w:val="00306927"/>
    <w:rsid w:val="00306FE0"/>
    <w:rsid w:val="00307500"/>
    <w:rsid w:val="00307B28"/>
    <w:rsid w:val="00307DA0"/>
    <w:rsid w:val="00310AC0"/>
    <w:rsid w:val="00310F39"/>
    <w:rsid w:val="00311FDB"/>
    <w:rsid w:val="003120F9"/>
    <w:rsid w:val="00312A3F"/>
    <w:rsid w:val="003134CA"/>
    <w:rsid w:val="00314E0D"/>
    <w:rsid w:val="00315593"/>
    <w:rsid w:val="00315C03"/>
    <w:rsid w:val="0031644D"/>
    <w:rsid w:val="0031712D"/>
    <w:rsid w:val="0031713A"/>
    <w:rsid w:val="00320033"/>
    <w:rsid w:val="003206E4"/>
    <w:rsid w:val="00321087"/>
    <w:rsid w:val="003234A7"/>
    <w:rsid w:val="003235A0"/>
    <w:rsid w:val="00323663"/>
    <w:rsid w:val="00325D61"/>
    <w:rsid w:val="00326305"/>
    <w:rsid w:val="00327A86"/>
    <w:rsid w:val="00327D1A"/>
    <w:rsid w:val="00330165"/>
    <w:rsid w:val="00330C8E"/>
    <w:rsid w:val="00331025"/>
    <w:rsid w:val="00331B15"/>
    <w:rsid w:val="00333D84"/>
    <w:rsid w:val="00333FD6"/>
    <w:rsid w:val="003341C2"/>
    <w:rsid w:val="00334E98"/>
    <w:rsid w:val="00334E9E"/>
    <w:rsid w:val="00335A72"/>
    <w:rsid w:val="003360A3"/>
    <w:rsid w:val="00336195"/>
    <w:rsid w:val="003365CB"/>
    <w:rsid w:val="0033666B"/>
    <w:rsid w:val="00336C45"/>
    <w:rsid w:val="00337826"/>
    <w:rsid w:val="003407CF"/>
    <w:rsid w:val="003419F6"/>
    <w:rsid w:val="00342D7C"/>
    <w:rsid w:val="00342F51"/>
    <w:rsid w:val="0034320A"/>
    <w:rsid w:val="003432D3"/>
    <w:rsid w:val="00343C72"/>
    <w:rsid w:val="00343CEB"/>
    <w:rsid w:val="003440EB"/>
    <w:rsid w:val="003447B3"/>
    <w:rsid w:val="00344976"/>
    <w:rsid w:val="00346380"/>
    <w:rsid w:val="00347444"/>
    <w:rsid w:val="003474C4"/>
    <w:rsid w:val="00347C06"/>
    <w:rsid w:val="00347E5C"/>
    <w:rsid w:val="00350D50"/>
    <w:rsid w:val="00351CE3"/>
    <w:rsid w:val="00353651"/>
    <w:rsid w:val="00354C1C"/>
    <w:rsid w:val="00356761"/>
    <w:rsid w:val="00356CDC"/>
    <w:rsid w:val="00357069"/>
    <w:rsid w:val="00357507"/>
    <w:rsid w:val="003577DF"/>
    <w:rsid w:val="00357AD8"/>
    <w:rsid w:val="00360025"/>
    <w:rsid w:val="003601A6"/>
    <w:rsid w:val="00361BAF"/>
    <w:rsid w:val="00362FA0"/>
    <w:rsid w:val="00363EE6"/>
    <w:rsid w:val="003640BC"/>
    <w:rsid w:val="003648DD"/>
    <w:rsid w:val="00365777"/>
    <w:rsid w:val="00365E8B"/>
    <w:rsid w:val="00366E1E"/>
    <w:rsid w:val="003675C7"/>
    <w:rsid w:val="00367A7F"/>
    <w:rsid w:val="00367B2E"/>
    <w:rsid w:val="003703B8"/>
    <w:rsid w:val="00371C74"/>
    <w:rsid w:val="00372421"/>
    <w:rsid w:val="0037262D"/>
    <w:rsid w:val="003732FF"/>
    <w:rsid w:val="003741D0"/>
    <w:rsid w:val="00374F14"/>
    <w:rsid w:val="00375A02"/>
    <w:rsid w:val="0037647B"/>
    <w:rsid w:val="00376E08"/>
    <w:rsid w:val="003773F4"/>
    <w:rsid w:val="00377704"/>
    <w:rsid w:val="00377FF9"/>
    <w:rsid w:val="00380323"/>
    <w:rsid w:val="0038053B"/>
    <w:rsid w:val="00381187"/>
    <w:rsid w:val="0038191F"/>
    <w:rsid w:val="00382475"/>
    <w:rsid w:val="00382A3A"/>
    <w:rsid w:val="00382F00"/>
    <w:rsid w:val="00385716"/>
    <w:rsid w:val="00385BD9"/>
    <w:rsid w:val="00385C9F"/>
    <w:rsid w:val="00386596"/>
    <w:rsid w:val="00387FC8"/>
    <w:rsid w:val="00390F7D"/>
    <w:rsid w:val="00391CEF"/>
    <w:rsid w:val="00391F3F"/>
    <w:rsid w:val="003923C4"/>
    <w:rsid w:val="0039266B"/>
    <w:rsid w:val="00392F1D"/>
    <w:rsid w:val="00394E29"/>
    <w:rsid w:val="00394F32"/>
    <w:rsid w:val="00395115"/>
    <w:rsid w:val="00395419"/>
    <w:rsid w:val="00395676"/>
    <w:rsid w:val="00395B63"/>
    <w:rsid w:val="003960FB"/>
    <w:rsid w:val="0039740C"/>
    <w:rsid w:val="003979EC"/>
    <w:rsid w:val="00397A64"/>
    <w:rsid w:val="003A03B2"/>
    <w:rsid w:val="003A13AE"/>
    <w:rsid w:val="003A176E"/>
    <w:rsid w:val="003A17FC"/>
    <w:rsid w:val="003A301F"/>
    <w:rsid w:val="003A3561"/>
    <w:rsid w:val="003A4602"/>
    <w:rsid w:val="003A4767"/>
    <w:rsid w:val="003A4A0C"/>
    <w:rsid w:val="003A51C4"/>
    <w:rsid w:val="003A6415"/>
    <w:rsid w:val="003A6FA8"/>
    <w:rsid w:val="003B068F"/>
    <w:rsid w:val="003B0F16"/>
    <w:rsid w:val="003B18B6"/>
    <w:rsid w:val="003B19E2"/>
    <w:rsid w:val="003B1D03"/>
    <w:rsid w:val="003B2318"/>
    <w:rsid w:val="003B2953"/>
    <w:rsid w:val="003B2A28"/>
    <w:rsid w:val="003B31DB"/>
    <w:rsid w:val="003B344C"/>
    <w:rsid w:val="003B3DA1"/>
    <w:rsid w:val="003B40A5"/>
    <w:rsid w:val="003B447E"/>
    <w:rsid w:val="003B478B"/>
    <w:rsid w:val="003B5595"/>
    <w:rsid w:val="003B60D2"/>
    <w:rsid w:val="003B685B"/>
    <w:rsid w:val="003B784A"/>
    <w:rsid w:val="003C0813"/>
    <w:rsid w:val="003C0A09"/>
    <w:rsid w:val="003C1ED7"/>
    <w:rsid w:val="003C2A2F"/>
    <w:rsid w:val="003C6441"/>
    <w:rsid w:val="003C6900"/>
    <w:rsid w:val="003C6C1B"/>
    <w:rsid w:val="003C77F3"/>
    <w:rsid w:val="003C794A"/>
    <w:rsid w:val="003D0986"/>
    <w:rsid w:val="003D0B02"/>
    <w:rsid w:val="003D0E1B"/>
    <w:rsid w:val="003D1D35"/>
    <w:rsid w:val="003D26E1"/>
    <w:rsid w:val="003D2D11"/>
    <w:rsid w:val="003D3B0A"/>
    <w:rsid w:val="003D5BAE"/>
    <w:rsid w:val="003E13C0"/>
    <w:rsid w:val="003E1749"/>
    <w:rsid w:val="003E222E"/>
    <w:rsid w:val="003E3A5D"/>
    <w:rsid w:val="003E4C48"/>
    <w:rsid w:val="003E62DA"/>
    <w:rsid w:val="003F187F"/>
    <w:rsid w:val="003F1F30"/>
    <w:rsid w:val="003F31BC"/>
    <w:rsid w:val="003F410F"/>
    <w:rsid w:val="003F4762"/>
    <w:rsid w:val="003F4FFF"/>
    <w:rsid w:val="003F5F0D"/>
    <w:rsid w:val="003F679C"/>
    <w:rsid w:val="003F6D9A"/>
    <w:rsid w:val="003F7013"/>
    <w:rsid w:val="003F79A9"/>
    <w:rsid w:val="003F7F76"/>
    <w:rsid w:val="00400CB9"/>
    <w:rsid w:val="00400F21"/>
    <w:rsid w:val="00400F9D"/>
    <w:rsid w:val="00405D5A"/>
    <w:rsid w:val="0040604B"/>
    <w:rsid w:val="004067A8"/>
    <w:rsid w:val="00407FD1"/>
    <w:rsid w:val="0041060B"/>
    <w:rsid w:val="00410F80"/>
    <w:rsid w:val="00412AF0"/>
    <w:rsid w:val="00413C4D"/>
    <w:rsid w:val="00413F6B"/>
    <w:rsid w:val="0041419F"/>
    <w:rsid w:val="00415183"/>
    <w:rsid w:val="00415B19"/>
    <w:rsid w:val="004162DA"/>
    <w:rsid w:val="00417618"/>
    <w:rsid w:val="00417D9F"/>
    <w:rsid w:val="00417E7C"/>
    <w:rsid w:val="00420248"/>
    <w:rsid w:val="00420528"/>
    <w:rsid w:val="004206B9"/>
    <w:rsid w:val="0042219B"/>
    <w:rsid w:val="0042246C"/>
    <w:rsid w:val="0042289A"/>
    <w:rsid w:val="004235A8"/>
    <w:rsid w:val="0042390D"/>
    <w:rsid w:val="00423A62"/>
    <w:rsid w:val="00424C24"/>
    <w:rsid w:val="0042517B"/>
    <w:rsid w:val="00425E2A"/>
    <w:rsid w:val="00426F1C"/>
    <w:rsid w:val="00426F59"/>
    <w:rsid w:val="00427009"/>
    <w:rsid w:val="004270F2"/>
    <w:rsid w:val="0043127C"/>
    <w:rsid w:val="00431E33"/>
    <w:rsid w:val="00431E5D"/>
    <w:rsid w:val="00431FD5"/>
    <w:rsid w:val="0043218B"/>
    <w:rsid w:val="00433262"/>
    <w:rsid w:val="0043338C"/>
    <w:rsid w:val="00434988"/>
    <w:rsid w:val="00434ABB"/>
    <w:rsid w:val="00436307"/>
    <w:rsid w:val="0043679D"/>
    <w:rsid w:val="00436F81"/>
    <w:rsid w:val="00437F2B"/>
    <w:rsid w:val="0044185C"/>
    <w:rsid w:val="00441E4B"/>
    <w:rsid w:val="00442380"/>
    <w:rsid w:val="004423A6"/>
    <w:rsid w:val="00443463"/>
    <w:rsid w:val="00443584"/>
    <w:rsid w:val="00444040"/>
    <w:rsid w:val="00444EEE"/>
    <w:rsid w:val="00447147"/>
    <w:rsid w:val="00447E4F"/>
    <w:rsid w:val="0045016B"/>
    <w:rsid w:val="0045055E"/>
    <w:rsid w:val="00451744"/>
    <w:rsid w:val="004536E5"/>
    <w:rsid w:val="004541A5"/>
    <w:rsid w:val="0045538C"/>
    <w:rsid w:val="00456507"/>
    <w:rsid w:val="004566BF"/>
    <w:rsid w:val="004578BE"/>
    <w:rsid w:val="004601C0"/>
    <w:rsid w:val="004604DC"/>
    <w:rsid w:val="00461F13"/>
    <w:rsid w:val="0046597C"/>
    <w:rsid w:val="0047040B"/>
    <w:rsid w:val="0047090E"/>
    <w:rsid w:val="0047128F"/>
    <w:rsid w:val="00471623"/>
    <w:rsid w:val="00471C6C"/>
    <w:rsid w:val="0047260C"/>
    <w:rsid w:val="00472A2D"/>
    <w:rsid w:val="00473623"/>
    <w:rsid w:val="0047365A"/>
    <w:rsid w:val="004753EB"/>
    <w:rsid w:val="004754B9"/>
    <w:rsid w:val="00475D62"/>
    <w:rsid w:val="004760E3"/>
    <w:rsid w:val="0047697A"/>
    <w:rsid w:val="00477B4C"/>
    <w:rsid w:val="004806A4"/>
    <w:rsid w:val="004816BC"/>
    <w:rsid w:val="0048280A"/>
    <w:rsid w:val="00482B3A"/>
    <w:rsid w:val="00484179"/>
    <w:rsid w:val="00485A1B"/>
    <w:rsid w:val="00486F46"/>
    <w:rsid w:val="004871FA"/>
    <w:rsid w:val="0049115E"/>
    <w:rsid w:val="00492A20"/>
    <w:rsid w:val="00493F29"/>
    <w:rsid w:val="004953E0"/>
    <w:rsid w:val="004960E5"/>
    <w:rsid w:val="00496484"/>
    <w:rsid w:val="004968D1"/>
    <w:rsid w:val="00496F27"/>
    <w:rsid w:val="004972E3"/>
    <w:rsid w:val="00497AFA"/>
    <w:rsid w:val="00497B5C"/>
    <w:rsid w:val="00497C17"/>
    <w:rsid w:val="004A0DD1"/>
    <w:rsid w:val="004A1463"/>
    <w:rsid w:val="004A19D0"/>
    <w:rsid w:val="004A1D2F"/>
    <w:rsid w:val="004A20DC"/>
    <w:rsid w:val="004A2DAC"/>
    <w:rsid w:val="004A2F36"/>
    <w:rsid w:val="004A3575"/>
    <w:rsid w:val="004A3F2A"/>
    <w:rsid w:val="004A45A0"/>
    <w:rsid w:val="004A45CA"/>
    <w:rsid w:val="004A55A5"/>
    <w:rsid w:val="004A64AD"/>
    <w:rsid w:val="004A65EA"/>
    <w:rsid w:val="004A686B"/>
    <w:rsid w:val="004B0314"/>
    <w:rsid w:val="004B0E21"/>
    <w:rsid w:val="004B111E"/>
    <w:rsid w:val="004B4385"/>
    <w:rsid w:val="004B48A0"/>
    <w:rsid w:val="004B4F66"/>
    <w:rsid w:val="004B597C"/>
    <w:rsid w:val="004B61E0"/>
    <w:rsid w:val="004B6775"/>
    <w:rsid w:val="004B7358"/>
    <w:rsid w:val="004B780A"/>
    <w:rsid w:val="004C1811"/>
    <w:rsid w:val="004C3149"/>
    <w:rsid w:val="004C38A2"/>
    <w:rsid w:val="004C40B1"/>
    <w:rsid w:val="004C4627"/>
    <w:rsid w:val="004C4AC6"/>
    <w:rsid w:val="004C540F"/>
    <w:rsid w:val="004C569B"/>
    <w:rsid w:val="004C68F4"/>
    <w:rsid w:val="004C77B1"/>
    <w:rsid w:val="004D070A"/>
    <w:rsid w:val="004D1011"/>
    <w:rsid w:val="004D1127"/>
    <w:rsid w:val="004D145B"/>
    <w:rsid w:val="004D208B"/>
    <w:rsid w:val="004D2542"/>
    <w:rsid w:val="004D2F14"/>
    <w:rsid w:val="004D3B8A"/>
    <w:rsid w:val="004D3E0C"/>
    <w:rsid w:val="004D4756"/>
    <w:rsid w:val="004D4B1A"/>
    <w:rsid w:val="004D70CE"/>
    <w:rsid w:val="004E0D4E"/>
    <w:rsid w:val="004E1092"/>
    <w:rsid w:val="004E20DA"/>
    <w:rsid w:val="004E3BAD"/>
    <w:rsid w:val="004E4143"/>
    <w:rsid w:val="004E464F"/>
    <w:rsid w:val="004E5A72"/>
    <w:rsid w:val="004E5C9C"/>
    <w:rsid w:val="004E5F4E"/>
    <w:rsid w:val="004E5FA2"/>
    <w:rsid w:val="004E63B6"/>
    <w:rsid w:val="004E7E29"/>
    <w:rsid w:val="004F05F7"/>
    <w:rsid w:val="004F167A"/>
    <w:rsid w:val="004F171A"/>
    <w:rsid w:val="004F2452"/>
    <w:rsid w:val="004F2FBF"/>
    <w:rsid w:val="004F3BD4"/>
    <w:rsid w:val="004F42EF"/>
    <w:rsid w:val="004F4DF1"/>
    <w:rsid w:val="004F4E85"/>
    <w:rsid w:val="004F5556"/>
    <w:rsid w:val="004F5642"/>
    <w:rsid w:val="004F5688"/>
    <w:rsid w:val="004F5C4F"/>
    <w:rsid w:val="004F6B26"/>
    <w:rsid w:val="004F7377"/>
    <w:rsid w:val="004F7937"/>
    <w:rsid w:val="004F7C7C"/>
    <w:rsid w:val="005008DE"/>
    <w:rsid w:val="00503140"/>
    <w:rsid w:val="00503583"/>
    <w:rsid w:val="00503A5F"/>
    <w:rsid w:val="00505A34"/>
    <w:rsid w:val="00507711"/>
    <w:rsid w:val="00507DFB"/>
    <w:rsid w:val="00510D7C"/>
    <w:rsid w:val="005111B4"/>
    <w:rsid w:val="005116AC"/>
    <w:rsid w:val="005117BD"/>
    <w:rsid w:val="00511DB2"/>
    <w:rsid w:val="005134C6"/>
    <w:rsid w:val="00513CA3"/>
    <w:rsid w:val="0051419E"/>
    <w:rsid w:val="00516577"/>
    <w:rsid w:val="00516933"/>
    <w:rsid w:val="00517396"/>
    <w:rsid w:val="00520A25"/>
    <w:rsid w:val="00521264"/>
    <w:rsid w:val="00521B73"/>
    <w:rsid w:val="005222EB"/>
    <w:rsid w:val="00523A1B"/>
    <w:rsid w:val="00523F63"/>
    <w:rsid w:val="00526023"/>
    <w:rsid w:val="005260E1"/>
    <w:rsid w:val="00526F43"/>
    <w:rsid w:val="00527C49"/>
    <w:rsid w:val="00530A18"/>
    <w:rsid w:val="005311B6"/>
    <w:rsid w:val="00531EB2"/>
    <w:rsid w:val="00532A71"/>
    <w:rsid w:val="00532B45"/>
    <w:rsid w:val="005334F4"/>
    <w:rsid w:val="00533920"/>
    <w:rsid w:val="0053477F"/>
    <w:rsid w:val="005347E1"/>
    <w:rsid w:val="00541A2B"/>
    <w:rsid w:val="00542206"/>
    <w:rsid w:val="005429B1"/>
    <w:rsid w:val="00543972"/>
    <w:rsid w:val="00543ED6"/>
    <w:rsid w:val="0054494C"/>
    <w:rsid w:val="00546A9F"/>
    <w:rsid w:val="00546CE7"/>
    <w:rsid w:val="00546D5F"/>
    <w:rsid w:val="00546FF1"/>
    <w:rsid w:val="0054726C"/>
    <w:rsid w:val="00550B31"/>
    <w:rsid w:val="00550B36"/>
    <w:rsid w:val="005521BA"/>
    <w:rsid w:val="005528C9"/>
    <w:rsid w:val="00555A91"/>
    <w:rsid w:val="005562CB"/>
    <w:rsid w:val="00556C21"/>
    <w:rsid w:val="005575A9"/>
    <w:rsid w:val="005600D3"/>
    <w:rsid w:val="00560A2A"/>
    <w:rsid w:val="00560BCC"/>
    <w:rsid w:val="00561453"/>
    <w:rsid w:val="00561D0A"/>
    <w:rsid w:val="005620A9"/>
    <w:rsid w:val="00562690"/>
    <w:rsid w:val="00562920"/>
    <w:rsid w:val="00562A4C"/>
    <w:rsid w:val="005645C6"/>
    <w:rsid w:val="00564AA1"/>
    <w:rsid w:val="00564B6C"/>
    <w:rsid w:val="0056667D"/>
    <w:rsid w:val="00566A50"/>
    <w:rsid w:val="00567966"/>
    <w:rsid w:val="005707CB"/>
    <w:rsid w:val="005714E0"/>
    <w:rsid w:val="005718E6"/>
    <w:rsid w:val="00571EDA"/>
    <w:rsid w:val="00574EEC"/>
    <w:rsid w:val="00575AE2"/>
    <w:rsid w:val="00576897"/>
    <w:rsid w:val="005773B1"/>
    <w:rsid w:val="005812CD"/>
    <w:rsid w:val="0058423B"/>
    <w:rsid w:val="0058454B"/>
    <w:rsid w:val="00584D59"/>
    <w:rsid w:val="00585453"/>
    <w:rsid w:val="005857AD"/>
    <w:rsid w:val="005867A6"/>
    <w:rsid w:val="00587760"/>
    <w:rsid w:val="005879E3"/>
    <w:rsid w:val="00587E71"/>
    <w:rsid w:val="0059038F"/>
    <w:rsid w:val="005913C9"/>
    <w:rsid w:val="00591A4A"/>
    <w:rsid w:val="005946A6"/>
    <w:rsid w:val="00594BBA"/>
    <w:rsid w:val="00594C0A"/>
    <w:rsid w:val="00594F98"/>
    <w:rsid w:val="00595B69"/>
    <w:rsid w:val="0059651B"/>
    <w:rsid w:val="005968FE"/>
    <w:rsid w:val="00596C35"/>
    <w:rsid w:val="00596CDF"/>
    <w:rsid w:val="005970F0"/>
    <w:rsid w:val="005977AC"/>
    <w:rsid w:val="005A04B8"/>
    <w:rsid w:val="005A089A"/>
    <w:rsid w:val="005A21F1"/>
    <w:rsid w:val="005A23DB"/>
    <w:rsid w:val="005A2706"/>
    <w:rsid w:val="005A3648"/>
    <w:rsid w:val="005A5875"/>
    <w:rsid w:val="005A68B1"/>
    <w:rsid w:val="005A713B"/>
    <w:rsid w:val="005A72A2"/>
    <w:rsid w:val="005A7DC1"/>
    <w:rsid w:val="005B045C"/>
    <w:rsid w:val="005B07DF"/>
    <w:rsid w:val="005B097F"/>
    <w:rsid w:val="005B0CD3"/>
    <w:rsid w:val="005B30E0"/>
    <w:rsid w:val="005B3600"/>
    <w:rsid w:val="005B4057"/>
    <w:rsid w:val="005B4506"/>
    <w:rsid w:val="005B4805"/>
    <w:rsid w:val="005B694C"/>
    <w:rsid w:val="005C0A85"/>
    <w:rsid w:val="005C1339"/>
    <w:rsid w:val="005C24CA"/>
    <w:rsid w:val="005C2F4B"/>
    <w:rsid w:val="005C3959"/>
    <w:rsid w:val="005C4A44"/>
    <w:rsid w:val="005C4C2E"/>
    <w:rsid w:val="005C601B"/>
    <w:rsid w:val="005C60E5"/>
    <w:rsid w:val="005C708C"/>
    <w:rsid w:val="005C751D"/>
    <w:rsid w:val="005D0028"/>
    <w:rsid w:val="005D1F6E"/>
    <w:rsid w:val="005D2513"/>
    <w:rsid w:val="005D4013"/>
    <w:rsid w:val="005D58B4"/>
    <w:rsid w:val="005D6E44"/>
    <w:rsid w:val="005D6FAA"/>
    <w:rsid w:val="005E0E19"/>
    <w:rsid w:val="005E1CCB"/>
    <w:rsid w:val="005E1D4E"/>
    <w:rsid w:val="005E2D25"/>
    <w:rsid w:val="005E32B6"/>
    <w:rsid w:val="005E3E59"/>
    <w:rsid w:val="005E4774"/>
    <w:rsid w:val="005E5D82"/>
    <w:rsid w:val="005E6310"/>
    <w:rsid w:val="005E6E62"/>
    <w:rsid w:val="005F2242"/>
    <w:rsid w:val="005F354C"/>
    <w:rsid w:val="005F51E2"/>
    <w:rsid w:val="00600206"/>
    <w:rsid w:val="00600E0D"/>
    <w:rsid w:val="006015D7"/>
    <w:rsid w:val="0060176D"/>
    <w:rsid w:val="00602046"/>
    <w:rsid w:val="006021A9"/>
    <w:rsid w:val="006022E8"/>
    <w:rsid w:val="006026CA"/>
    <w:rsid w:val="00602AE4"/>
    <w:rsid w:val="0060389B"/>
    <w:rsid w:val="006042FD"/>
    <w:rsid w:val="0060633D"/>
    <w:rsid w:val="00607157"/>
    <w:rsid w:val="00611B48"/>
    <w:rsid w:val="00612248"/>
    <w:rsid w:val="0061264A"/>
    <w:rsid w:val="00613486"/>
    <w:rsid w:val="00613BFC"/>
    <w:rsid w:val="00614230"/>
    <w:rsid w:val="00614D5C"/>
    <w:rsid w:val="00614E05"/>
    <w:rsid w:val="0061550C"/>
    <w:rsid w:val="00615DD1"/>
    <w:rsid w:val="00615DD5"/>
    <w:rsid w:val="0061633C"/>
    <w:rsid w:val="0061649D"/>
    <w:rsid w:val="00616845"/>
    <w:rsid w:val="00616C5E"/>
    <w:rsid w:val="00616E61"/>
    <w:rsid w:val="00620F59"/>
    <w:rsid w:val="00621AE3"/>
    <w:rsid w:val="006224A4"/>
    <w:rsid w:val="006231D2"/>
    <w:rsid w:val="0062350B"/>
    <w:rsid w:val="006240C3"/>
    <w:rsid w:val="006240E9"/>
    <w:rsid w:val="00624944"/>
    <w:rsid w:val="006249E2"/>
    <w:rsid w:val="00624A2D"/>
    <w:rsid w:val="00625008"/>
    <w:rsid w:val="006254EC"/>
    <w:rsid w:val="006264C2"/>
    <w:rsid w:val="006267B6"/>
    <w:rsid w:val="0062707F"/>
    <w:rsid w:val="00627A3B"/>
    <w:rsid w:val="00627AC6"/>
    <w:rsid w:val="00630E1C"/>
    <w:rsid w:val="0063110D"/>
    <w:rsid w:val="006311DA"/>
    <w:rsid w:val="0063138A"/>
    <w:rsid w:val="00631950"/>
    <w:rsid w:val="00631A23"/>
    <w:rsid w:val="00631F1B"/>
    <w:rsid w:val="006325F6"/>
    <w:rsid w:val="00632C64"/>
    <w:rsid w:val="00633F3C"/>
    <w:rsid w:val="0063488F"/>
    <w:rsid w:val="00634D6F"/>
    <w:rsid w:val="00634E5C"/>
    <w:rsid w:val="00636259"/>
    <w:rsid w:val="006377CD"/>
    <w:rsid w:val="006378E4"/>
    <w:rsid w:val="006405ED"/>
    <w:rsid w:val="006412EA"/>
    <w:rsid w:val="00641655"/>
    <w:rsid w:val="006417C1"/>
    <w:rsid w:val="006421DE"/>
    <w:rsid w:val="006437B9"/>
    <w:rsid w:val="00643895"/>
    <w:rsid w:val="006443CA"/>
    <w:rsid w:val="00645066"/>
    <w:rsid w:val="006458C8"/>
    <w:rsid w:val="006464D8"/>
    <w:rsid w:val="00646834"/>
    <w:rsid w:val="00647269"/>
    <w:rsid w:val="00647C86"/>
    <w:rsid w:val="0065124F"/>
    <w:rsid w:val="006513DF"/>
    <w:rsid w:val="0065156A"/>
    <w:rsid w:val="00653254"/>
    <w:rsid w:val="0065469A"/>
    <w:rsid w:val="006546DD"/>
    <w:rsid w:val="00654761"/>
    <w:rsid w:val="0065500E"/>
    <w:rsid w:val="006553CB"/>
    <w:rsid w:val="00657F73"/>
    <w:rsid w:val="00660236"/>
    <w:rsid w:val="00661644"/>
    <w:rsid w:val="00662499"/>
    <w:rsid w:val="00662BF7"/>
    <w:rsid w:val="00662E6C"/>
    <w:rsid w:val="00663E3C"/>
    <w:rsid w:val="00664312"/>
    <w:rsid w:val="0066457C"/>
    <w:rsid w:val="00670540"/>
    <w:rsid w:val="00670570"/>
    <w:rsid w:val="00674C45"/>
    <w:rsid w:val="00674D9E"/>
    <w:rsid w:val="0067686C"/>
    <w:rsid w:val="006768EC"/>
    <w:rsid w:val="00681327"/>
    <w:rsid w:val="006814AA"/>
    <w:rsid w:val="00681897"/>
    <w:rsid w:val="00682A62"/>
    <w:rsid w:val="00682B73"/>
    <w:rsid w:val="0068346D"/>
    <w:rsid w:val="00684721"/>
    <w:rsid w:val="0068488B"/>
    <w:rsid w:val="006856B2"/>
    <w:rsid w:val="0068641A"/>
    <w:rsid w:val="00686558"/>
    <w:rsid w:val="006878F7"/>
    <w:rsid w:val="0069054F"/>
    <w:rsid w:val="006905A3"/>
    <w:rsid w:val="0069062A"/>
    <w:rsid w:val="006907C9"/>
    <w:rsid w:val="00690AB9"/>
    <w:rsid w:val="00691244"/>
    <w:rsid w:val="00694FDB"/>
    <w:rsid w:val="0069566A"/>
    <w:rsid w:val="00695B87"/>
    <w:rsid w:val="006963D3"/>
    <w:rsid w:val="00696993"/>
    <w:rsid w:val="006972C5"/>
    <w:rsid w:val="0069786C"/>
    <w:rsid w:val="006A0317"/>
    <w:rsid w:val="006A035B"/>
    <w:rsid w:val="006A0437"/>
    <w:rsid w:val="006A0D01"/>
    <w:rsid w:val="006A1FC7"/>
    <w:rsid w:val="006A28DC"/>
    <w:rsid w:val="006A3BC8"/>
    <w:rsid w:val="006A47FB"/>
    <w:rsid w:val="006A4E74"/>
    <w:rsid w:val="006A5BF9"/>
    <w:rsid w:val="006A5C64"/>
    <w:rsid w:val="006A5E65"/>
    <w:rsid w:val="006A6669"/>
    <w:rsid w:val="006A6827"/>
    <w:rsid w:val="006A6FC1"/>
    <w:rsid w:val="006A70D9"/>
    <w:rsid w:val="006A74F2"/>
    <w:rsid w:val="006B0CFA"/>
    <w:rsid w:val="006B0F47"/>
    <w:rsid w:val="006B18A1"/>
    <w:rsid w:val="006B3845"/>
    <w:rsid w:val="006B571E"/>
    <w:rsid w:val="006B6DC1"/>
    <w:rsid w:val="006C0270"/>
    <w:rsid w:val="006C0BBC"/>
    <w:rsid w:val="006C1D24"/>
    <w:rsid w:val="006C1D2F"/>
    <w:rsid w:val="006C3894"/>
    <w:rsid w:val="006C3C8C"/>
    <w:rsid w:val="006C4299"/>
    <w:rsid w:val="006C4DCC"/>
    <w:rsid w:val="006C506D"/>
    <w:rsid w:val="006C663F"/>
    <w:rsid w:val="006D0DA5"/>
    <w:rsid w:val="006D1AA1"/>
    <w:rsid w:val="006D2126"/>
    <w:rsid w:val="006D2309"/>
    <w:rsid w:val="006D309C"/>
    <w:rsid w:val="006D3F07"/>
    <w:rsid w:val="006D4936"/>
    <w:rsid w:val="006D4DCA"/>
    <w:rsid w:val="006D5542"/>
    <w:rsid w:val="006D5FE1"/>
    <w:rsid w:val="006D60EA"/>
    <w:rsid w:val="006D6597"/>
    <w:rsid w:val="006D6A62"/>
    <w:rsid w:val="006D6D7F"/>
    <w:rsid w:val="006D73FB"/>
    <w:rsid w:val="006D74EC"/>
    <w:rsid w:val="006D76CA"/>
    <w:rsid w:val="006E0A4E"/>
    <w:rsid w:val="006E0EB1"/>
    <w:rsid w:val="006E15C3"/>
    <w:rsid w:val="006E2ADA"/>
    <w:rsid w:val="006E341E"/>
    <w:rsid w:val="006E382C"/>
    <w:rsid w:val="006E3D18"/>
    <w:rsid w:val="006E4885"/>
    <w:rsid w:val="006E4C5E"/>
    <w:rsid w:val="006E5469"/>
    <w:rsid w:val="006E60CD"/>
    <w:rsid w:val="006E6547"/>
    <w:rsid w:val="006E65A3"/>
    <w:rsid w:val="006E7E82"/>
    <w:rsid w:val="006F0BBA"/>
    <w:rsid w:val="006F1216"/>
    <w:rsid w:val="006F15DD"/>
    <w:rsid w:val="006F1E4F"/>
    <w:rsid w:val="006F220B"/>
    <w:rsid w:val="006F38F1"/>
    <w:rsid w:val="006F4605"/>
    <w:rsid w:val="006F5F14"/>
    <w:rsid w:val="006F6015"/>
    <w:rsid w:val="006F6B0F"/>
    <w:rsid w:val="00700290"/>
    <w:rsid w:val="007008EA"/>
    <w:rsid w:val="0070168F"/>
    <w:rsid w:val="007018EE"/>
    <w:rsid w:val="007020D9"/>
    <w:rsid w:val="00702304"/>
    <w:rsid w:val="00702D48"/>
    <w:rsid w:val="007034FA"/>
    <w:rsid w:val="00703612"/>
    <w:rsid w:val="0070414E"/>
    <w:rsid w:val="0070464D"/>
    <w:rsid w:val="00704B97"/>
    <w:rsid w:val="00705FC6"/>
    <w:rsid w:val="0070662D"/>
    <w:rsid w:val="00706BD0"/>
    <w:rsid w:val="00706EAF"/>
    <w:rsid w:val="00707647"/>
    <w:rsid w:val="007102D5"/>
    <w:rsid w:val="00710EB7"/>
    <w:rsid w:val="007116A1"/>
    <w:rsid w:val="00712DF6"/>
    <w:rsid w:val="007135A0"/>
    <w:rsid w:val="00713C03"/>
    <w:rsid w:val="00714CE9"/>
    <w:rsid w:val="007158FF"/>
    <w:rsid w:val="00716E9B"/>
    <w:rsid w:val="007177F3"/>
    <w:rsid w:val="00717F6B"/>
    <w:rsid w:val="007200C5"/>
    <w:rsid w:val="007202F8"/>
    <w:rsid w:val="0072171C"/>
    <w:rsid w:val="007221DF"/>
    <w:rsid w:val="00722F3D"/>
    <w:rsid w:val="007233E4"/>
    <w:rsid w:val="00723C23"/>
    <w:rsid w:val="00724666"/>
    <w:rsid w:val="00725C98"/>
    <w:rsid w:val="00726D55"/>
    <w:rsid w:val="00727799"/>
    <w:rsid w:val="00727B28"/>
    <w:rsid w:val="00727F01"/>
    <w:rsid w:val="0073000C"/>
    <w:rsid w:val="00730107"/>
    <w:rsid w:val="0073014B"/>
    <w:rsid w:val="007309F4"/>
    <w:rsid w:val="00730A6A"/>
    <w:rsid w:val="0073263B"/>
    <w:rsid w:val="00733339"/>
    <w:rsid w:val="00733888"/>
    <w:rsid w:val="00733984"/>
    <w:rsid w:val="00734302"/>
    <w:rsid w:val="007345CB"/>
    <w:rsid w:val="0073473B"/>
    <w:rsid w:val="00734AD1"/>
    <w:rsid w:val="00735AD2"/>
    <w:rsid w:val="00735CFA"/>
    <w:rsid w:val="00736E9B"/>
    <w:rsid w:val="00736EDE"/>
    <w:rsid w:val="0073704C"/>
    <w:rsid w:val="00737566"/>
    <w:rsid w:val="00737993"/>
    <w:rsid w:val="00737A25"/>
    <w:rsid w:val="00740C7C"/>
    <w:rsid w:val="00741CAF"/>
    <w:rsid w:val="00742337"/>
    <w:rsid w:val="007438B5"/>
    <w:rsid w:val="00743980"/>
    <w:rsid w:val="00743DF4"/>
    <w:rsid w:val="00743ED5"/>
    <w:rsid w:val="0074595E"/>
    <w:rsid w:val="00746501"/>
    <w:rsid w:val="00747C0A"/>
    <w:rsid w:val="007503A9"/>
    <w:rsid w:val="00750536"/>
    <w:rsid w:val="00750BC0"/>
    <w:rsid w:val="00750D0A"/>
    <w:rsid w:val="00751790"/>
    <w:rsid w:val="00751F2D"/>
    <w:rsid w:val="007531AB"/>
    <w:rsid w:val="007532E2"/>
    <w:rsid w:val="007533AF"/>
    <w:rsid w:val="00754019"/>
    <w:rsid w:val="0075407B"/>
    <w:rsid w:val="00754C42"/>
    <w:rsid w:val="007550E0"/>
    <w:rsid w:val="007552AA"/>
    <w:rsid w:val="0076074C"/>
    <w:rsid w:val="007611EA"/>
    <w:rsid w:val="00761F6B"/>
    <w:rsid w:val="00762F47"/>
    <w:rsid w:val="00763155"/>
    <w:rsid w:val="0076385B"/>
    <w:rsid w:val="00764E9A"/>
    <w:rsid w:val="0076524F"/>
    <w:rsid w:val="007660DE"/>
    <w:rsid w:val="00767402"/>
    <w:rsid w:val="00767479"/>
    <w:rsid w:val="00767E48"/>
    <w:rsid w:val="0077184C"/>
    <w:rsid w:val="007723B1"/>
    <w:rsid w:val="00772A44"/>
    <w:rsid w:val="007744A4"/>
    <w:rsid w:val="00774E03"/>
    <w:rsid w:val="00775334"/>
    <w:rsid w:val="0077543D"/>
    <w:rsid w:val="007766FE"/>
    <w:rsid w:val="00777494"/>
    <w:rsid w:val="0077778A"/>
    <w:rsid w:val="00777C7E"/>
    <w:rsid w:val="00777F7F"/>
    <w:rsid w:val="007808E5"/>
    <w:rsid w:val="00780DEA"/>
    <w:rsid w:val="00781F63"/>
    <w:rsid w:val="00782E20"/>
    <w:rsid w:val="00783EE9"/>
    <w:rsid w:val="007848B8"/>
    <w:rsid w:val="00785123"/>
    <w:rsid w:val="00785C01"/>
    <w:rsid w:val="00785EC6"/>
    <w:rsid w:val="0078739C"/>
    <w:rsid w:val="00787621"/>
    <w:rsid w:val="00787974"/>
    <w:rsid w:val="007908BF"/>
    <w:rsid w:val="007923DA"/>
    <w:rsid w:val="00792724"/>
    <w:rsid w:val="00793BE8"/>
    <w:rsid w:val="00793EF4"/>
    <w:rsid w:val="00794289"/>
    <w:rsid w:val="0079494E"/>
    <w:rsid w:val="00794B5C"/>
    <w:rsid w:val="00795338"/>
    <w:rsid w:val="007954D5"/>
    <w:rsid w:val="0079642F"/>
    <w:rsid w:val="007972FD"/>
    <w:rsid w:val="00797CF6"/>
    <w:rsid w:val="00797D46"/>
    <w:rsid w:val="007A0939"/>
    <w:rsid w:val="007A0FE9"/>
    <w:rsid w:val="007A2076"/>
    <w:rsid w:val="007A2307"/>
    <w:rsid w:val="007A28CD"/>
    <w:rsid w:val="007A2E75"/>
    <w:rsid w:val="007A38D5"/>
    <w:rsid w:val="007A44BE"/>
    <w:rsid w:val="007A47AE"/>
    <w:rsid w:val="007A4F3C"/>
    <w:rsid w:val="007A7145"/>
    <w:rsid w:val="007B018C"/>
    <w:rsid w:val="007B15BD"/>
    <w:rsid w:val="007B25D5"/>
    <w:rsid w:val="007B385D"/>
    <w:rsid w:val="007B3CB7"/>
    <w:rsid w:val="007B55FC"/>
    <w:rsid w:val="007B60B8"/>
    <w:rsid w:val="007B6534"/>
    <w:rsid w:val="007B6C4B"/>
    <w:rsid w:val="007B7272"/>
    <w:rsid w:val="007B7703"/>
    <w:rsid w:val="007B7976"/>
    <w:rsid w:val="007C06F5"/>
    <w:rsid w:val="007C1171"/>
    <w:rsid w:val="007C27AF"/>
    <w:rsid w:val="007C2F4C"/>
    <w:rsid w:val="007C2F9C"/>
    <w:rsid w:val="007C34F6"/>
    <w:rsid w:val="007C4B18"/>
    <w:rsid w:val="007C5CD6"/>
    <w:rsid w:val="007C64A0"/>
    <w:rsid w:val="007C6A38"/>
    <w:rsid w:val="007C6F51"/>
    <w:rsid w:val="007C70D4"/>
    <w:rsid w:val="007D0CEF"/>
    <w:rsid w:val="007D12DF"/>
    <w:rsid w:val="007D2510"/>
    <w:rsid w:val="007D329C"/>
    <w:rsid w:val="007D38AA"/>
    <w:rsid w:val="007D4018"/>
    <w:rsid w:val="007D4263"/>
    <w:rsid w:val="007D43D5"/>
    <w:rsid w:val="007D4769"/>
    <w:rsid w:val="007D6124"/>
    <w:rsid w:val="007D77F1"/>
    <w:rsid w:val="007D78B9"/>
    <w:rsid w:val="007D7DCF"/>
    <w:rsid w:val="007E2768"/>
    <w:rsid w:val="007E2978"/>
    <w:rsid w:val="007E324D"/>
    <w:rsid w:val="007E42BC"/>
    <w:rsid w:val="007E4C31"/>
    <w:rsid w:val="007E4CF5"/>
    <w:rsid w:val="007E4E34"/>
    <w:rsid w:val="007E595D"/>
    <w:rsid w:val="007E6AA5"/>
    <w:rsid w:val="007E7873"/>
    <w:rsid w:val="007F0392"/>
    <w:rsid w:val="007F0DDF"/>
    <w:rsid w:val="007F0DFD"/>
    <w:rsid w:val="007F1A0F"/>
    <w:rsid w:val="007F2F80"/>
    <w:rsid w:val="007F4928"/>
    <w:rsid w:val="007F4A8C"/>
    <w:rsid w:val="007F604B"/>
    <w:rsid w:val="007F6464"/>
    <w:rsid w:val="007F679F"/>
    <w:rsid w:val="007F6920"/>
    <w:rsid w:val="007F6C45"/>
    <w:rsid w:val="00800435"/>
    <w:rsid w:val="008008F2"/>
    <w:rsid w:val="008026F7"/>
    <w:rsid w:val="00803B5F"/>
    <w:rsid w:val="008052A7"/>
    <w:rsid w:val="008059A6"/>
    <w:rsid w:val="00805C58"/>
    <w:rsid w:val="00806994"/>
    <w:rsid w:val="00806C1F"/>
    <w:rsid w:val="008074AD"/>
    <w:rsid w:val="008106E5"/>
    <w:rsid w:val="00811000"/>
    <w:rsid w:val="00811886"/>
    <w:rsid w:val="00813702"/>
    <w:rsid w:val="00814E66"/>
    <w:rsid w:val="0081593A"/>
    <w:rsid w:val="00815AF7"/>
    <w:rsid w:val="00815C8A"/>
    <w:rsid w:val="00815E8D"/>
    <w:rsid w:val="00815F18"/>
    <w:rsid w:val="00817C59"/>
    <w:rsid w:val="00820C2B"/>
    <w:rsid w:val="00821B55"/>
    <w:rsid w:val="008229CA"/>
    <w:rsid w:val="008235D5"/>
    <w:rsid w:val="00823A15"/>
    <w:rsid w:val="00824668"/>
    <w:rsid w:val="00824B1A"/>
    <w:rsid w:val="00824DEB"/>
    <w:rsid w:val="00824E6A"/>
    <w:rsid w:val="008252C9"/>
    <w:rsid w:val="0082666B"/>
    <w:rsid w:val="008267B1"/>
    <w:rsid w:val="008304F2"/>
    <w:rsid w:val="00830D26"/>
    <w:rsid w:val="00831207"/>
    <w:rsid w:val="00831CDD"/>
    <w:rsid w:val="008321FC"/>
    <w:rsid w:val="00832A35"/>
    <w:rsid w:val="00832D26"/>
    <w:rsid w:val="008330D7"/>
    <w:rsid w:val="00833218"/>
    <w:rsid w:val="0083628B"/>
    <w:rsid w:val="0083729B"/>
    <w:rsid w:val="00840066"/>
    <w:rsid w:val="0084069C"/>
    <w:rsid w:val="008420F9"/>
    <w:rsid w:val="0084224F"/>
    <w:rsid w:val="00842E98"/>
    <w:rsid w:val="00844074"/>
    <w:rsid w:val="00844B98"/>
    <w:rsid w:val="008454B4"/>
    <w:rsid w:val="00845EB6"/>
    <w:rsid w:val="00846132"/>
    <w:rsid w:val="00847019"/>
    <w:rsid w:val="00847D08"/>
    <w:rsid w:val="008514CD"/>
    <w:rsid w:val="00852940"/>
    <w:rsid w:val="0085349C"/>
    <w:rsid w:val="0085508E"/>
    <w:rsid w:val="008555EC"/>
    <w:rsid w:val="00855F9C"/>
    <w:rsid w:val="00857431"/>
    <w:rsid w:val="008577DB"/>
    <w:rsid w:val="00857DDD"/>
    <w:rsid w:val="008606FA"/>
    <w:rsid w:val="008614F3"/>
    <w:rsid w:val="00861DAA"/>
    <w:rsid w:val="008625DB"/>
    <w:rsid w:val="0086468B"/>
    <w:rsid w:val="00865155"/>
    <w:rsid w:val="008655AC"/>
    <w:rsid w:val="00870028"/>
    <w:rsid w:val="008708BD"/>
    <w:rsid w:val="00870C84"/>
    <w:rsid w:val="0087128B"/>
    <w:rsid w:val="008713DF"/>
    <w:rsid w:val="00871901"/>
    <w:rsid w:val="008725B8"/>
    <w:rsid w:val="00872757"/>
    <w:rsid w:val="008736BC"/>
    <w:rsid w:val="00873F06"/>
    <w:rsid w:val="008743DD"/>
    <w:rsid w:val="008755E3"/>
    <w:rsid w:val="008761F0"/>
    <w:rsid w:val="00876682"/>
    <w:rsid w:val="00880A58"/>
    <w:rsid w:val="00880A98"/>
    <w:rsid w:val="00881DEA"/>
    <w:rsid w:val="00882181"/>
    <w:rsid w:val="00883144"/>
    <w:rsid w:val="008838B1"/>
    <w:rsid w:val="00884171"/>
    <w:rsid w:val="00884331"/>
    <w:rsid w:val="0088490F"/>
    <w:rsid w:val="00884B8A"/>
    <w:rsid w:val="00884C67"/>
    <w:rsid w:val="00890B6E"/>
    <w:rsid w:val="00890BC0"/>
    <w:rsid w:val="008914BD"/>
    <w:rsid w:val="00891678"/>
    <w:rsid w:val="00893350"/>
    <w:rsid w:val="0089649F"/>
    <w:rsid w:val="008978E5"/>
    <w:rsid w:val="008A0054"/>
    <w:rsid w:val="008A0655"/>
    <w:rsid w:val="008A0CD7"/>
    <w:rsid w:val="008A20BF"/>
    <w:rsid w:val="008A2122"/>
    <w:rsid w:val="008A3968"/>
    <w:rsid w:val="008A4ACB"/>
    <w:rsid w:val="008A4B10"/>
    <w:rsid w:val="008A4BE6"/>
    <w:rsid w:val="008A4ED5"/>
    <w:rsid w:val="008A527B"/>
    <w:rsid w:val="008A586A"/>
    <w:rsid w:val="008B02B0"/>
    <w:rsid w:val="008B06CB"/>
    <w:rsid w:val="008B0BFD"/>
    <w:rsid w:val="008B24F1"/>
    <w:rsid w:val="008B281E"/>
    <w:rsid w:val="008B2E5E"/>
    <w:rsid w:val="008B2FFA"/>
    <w:rsid w:val="008B4165"/>
    <w:rsid w:val="008B5086"/>
    <w:rsid w:val="008B53A8"/>
    <w:rsid w:val="008B5BF3"/>
    <w:rsid w:val="008B5D7C"/>
    <w:rsid w:val="008B6437"/>
    <w:rsid w:val="008C0BE4"/>
    <w:rsid w:val="008C151B"/>
    <w:rsid w:val="008C2A33"/>
    <w:rsid w:val="008C2B0C"/>
    <w:rsid w:val="008C314B"/>
    <w:rsid w:val="008C3963"/>
    <w:rsid w:val="008C47F0"/>
    <w:rsid w:val="008C4CCC"/>
    <w:rsid w:val="008C4D2E"/>
    <w:rsid w:val="008C4FDE"/>
    <w:rsid w:val="008C50C5"/>
    <w:rsid w:val="008C53B7"/>
    <w:rsid w:val="008C64BC"/>
    <w:rsid w:val="008C64D6"/>
    <w:rsid w:val="008C6718"/>
    <w:rsid w:val="008C77DA"/>
    <w:rsid w:val="008C7857"/>
    <w:rsid w:val="008D01EC"/>
    <w:rsid w:val="008D121A"/>
    <w:rsid w:val="008D160F"/>
    <w:rsid w:val="008D1AEA"/>
    <w:rsid w:val="008D1B08"/>
    <w:rsid w:val="008D240C"/>
    <w:rsid w:val="008D3D65"/>
    <w:rsid w:val="008D3F6B"/>
    <w:rsid w:val="008D48B5"/>
    <w:rsid w:val="008D4BA9"/>
    <w:rsid w:val="008D4FE3"/>
    <w:rsid w:val="008D5557"/>
    <w:rsid w:val="008D56D1"/>
    <w:rsid w:val="008D600A"/>
    <w:rsid w:val="008D7554"/>
    <w:rsid w:val="008D7DA1"/>
    <w:rsid w:val="008E031F"/>
    <w:rsid w:val="008E06E6"/>
    <w:rsid w:val="008E0AD5"/>
    <w:rsid w:val="008E0B82"/>
    <w:rsid w:val="008E14E1"/>
    <w:rsid w:val="008E17A3"/>
    <w:rsid w:val="008E1E5A"/>
    <w:rsid w:val="008E3137"/>
    <w:rsid w:val="008E31E4"/>
    <w:rsid w:val="008E35ED"/>
    <w:rsid w:val="008E369B"/>
    <w:rsid w:val="008E3F1E"/>
    <w:rsid w:val="008E4496"/>
    <w:rsid w:val="008E53C7"/>
    <w:rsid w:val="008E5B75"/>
    <w:rsid w:val="008E7B0B"/>
    <w:rsid w:val="008E7CBA"/>
    <w:rsid w:val="008F0D93"/>
    <w:rsid w:val="008F124E"/>
    <w:rsid w:val="008F17C9"/>
    <w:rsid w:val="008F1A56"/>
    <w:rsid w:val="008F2C18"/>
    <w:rsid w:val="008F6370"/>
    <w:rsid w:val="009004B5"/>
    <w:rsid w:val="00901A50"/>
    <w:rsid w:val="00901E86"/>
    <w:rsid w:val="0090221A"/>
    <w:rsid w:val="00903531"/>
    <w:rsid w:val="00905E75"/>
    <w:rsid w:val="00906EC6"/>
    <w:rsid w:val="009070D7"/>
    <w:rsid w:val="0091045A"/>
    <w:rsid w:val="00910608"/>
    <w:rsid w:val="0091076A"/>
    <w:rsid w:val="0091175D"/>
    <w:rsid w:val="00911B54"/>
    <w:rsid w:val="009134D9"/>
    <w:rsid w:val="009135BA"/>
    <w:rsid w:val="00914801"/>
    <w:rsid w:val="00916CDC"/>
    <w:rsid w:val="0091724C"/>
    <w:rsid w:val="00920F4E"/>
    <w:rsid w:val="00922342"/>
    <w:rsid w:val="009228F9"/>
    <w:rsid w:val="00922D63"/>
    <w:rsid w:val="0092526D"/>
    <w:rsid w:val="00925282"/>
    <w:rsid w:val="009262B7"/>
    <w:rsid w:val="00926FB7"/>
    <w:rsid w:val="0092787C"/>
    <w:rsid w:val="009313B4"/>
    <w:rsid w:val="009318CD"/>
    <w:rsid w:val="00931A6B"/>
    <w:rsid w:val="00933717"/>
    <w:rsid w:val="00933CB2"/>
    <w:rsid w:val="00934518"/>
    <w:rsid w:val="00934B10"/>
    <w:rsid w:val="00934E35"/>
    <w:rsid w:val="00936A2D"/>
    <w:rsid w:val="00936A7B"/>
    <w:rsid w:val="00937C50"/>
    <w:rsid w:val="00937CD7"/>
    <w:rsid w:val="00941805"/>
    <w:rsid w:val="00943516"/>
    <w:rsid w:val="00944897"/>
    <w:rsid w:val="009458FA"/>
    <w:rsid w:val="0094590E"/>
    <w:rsid w:val="00945BEB"/>
    <w:rsid w:val="00947E05"/>
    <w:rsid w:val="009500D1"/>
    <w:rsid w:val="0095011A"/>
    <w:rsid w:val="00951710"/>
    <w:rsid w:val="00952A51"/>
    <w:rsid w:val="0095430C"/>
    <w:rsid w:val="00954FAE"/>
    <w:rsid w:val="00955277"/>
    <w:rsid w:val="009555D4"/>
    <w:rsid w:val="00955D5E"/>
    <w:rsid w:val="00956143"/>
    <w:rsid w:val="009562A0"/>
    <w:rsid w:val="009567E5"/>
    <w:rsid w:val="009568EF"/>
    <w:rsid w:val="00956E46"/>
    <w:rsid w:val="009608F3"/>
    <w:rsid w:val="009610AD"/>
    <w:rsid w:val="00962AE0"/>
    <w:rsid w:val="00964437"/>
    <w:rsid w:val="009649AD"/>
    <w:rsid w:val="0096571A"/>
    <w:rsid w:val="0096579D"/>
    <w:rsid w:val="00966470"/>
    <w:rsid w:val="0096675F"/>
    <w:rsid w:val="00970823"/>
    <w:rsid w:val="00970918"/>
    <w:rsid w:val="00971A9E"/>
    <w:rsid w:val="00972373"/>
    <w:rsid w:val="00972F79"/>
    <w:rsid w:val="00973187"/>
    <w:rsid w:val="009754C2"/>
    <w:rsid w:val="00975550"/>
    <w:rsid w:val="0097629B"/>
    <w:rsid w:val="00977CCD"/>
    <w:rsid w:val="009809E6"/>
    <w:rsid w:val="00981598"/>
    <w:rsid w:val="009823FC"/>
    <w:rsid w:val="009829E9"/>
    <w:rsid w:val="00982F90"/>
    <w:rsid w:val="009838CA"/>
    <w:rsid w:val="00983E21"/>
    <w:rsid w:val="0098403A"/>
    <w:rsid w:val="009854E1"/>
    <w:rsid w:val="009858EF"/>
    <w:rsid w:val="00985F19"/>
    <w:rsid w:val="00985FBB"/>
    <w:rsid w:val="0098662B"/>
    <w:rsid w:val="00986F32"/>
    <w:rsid w:val="00987B89"/>
    <w:rsid w:val="00990CFA"/>
    <w:rsid w:val="00991E83"/>
    <w:rsid w:val="00991F3B"/>
    <w:rsid w:val="00993433"/>
    <w:rsid w:val="009945AC"/>
    <w:rsid w:val="009956B5"/>
    <w:rsid w:val="00997B58"/>
    <w:rsid w:val="00997DCD"/>
    <w:rsid w:val="009A0AD8"/>
    <w:rsid w:val="009A0F1D"/>
    <w:rsid w:val="009A2E90"/>
    <w:rsid w:val="009A30F0"/>
    <w:rsid w:val="009A3D24"/>
    <w:rsid w:val="009A5822"/>
    <w:rsid w:val="009A6B04"/>
    <w:rsid w:val="009A7E84"/>
    <w:rsid w:val="009B217B"/>
    <w:rsid w:val="009B3581"/>
    <w:rsid w:val="009B3B20"/>
    <w:rsid w:val="009B3C9C"/>
    <w:rsid w:val="009B506C"/>
    <w:rsid w:val="009B6119"/>
    <w:rsid w:val="009B628F"/>
    <w:rsid w:val="009B6698"/>
    <w:rsid w:val="009B69A5"/>
    <w:rsid w:val="009B6A94"/>
    <w:rsid w:val="009B6E16"/>
    <w:rsid w:val="009B7C44"/>
    <w:rsid w:val="009C0B2B"/>
    <w:rsid w:val="009C136F"/>
    <w:rsid w:val="009C1421"/>
    <w:rsid w:val="009C16BB"/>
    <w:rsid w:val="009C1A16"/>
    <w:rsid w:val="009C1C08"/>
    <w:rsid w:val="009C1E0A"/>
    <w:rsid w:val="009C38AF"/>
    <w:rsid w:val="009C3CBA"/>
    <w:rsid w:val="009C519D"/>
    <w:rsid w:val="009C694D"/>
    <w:rsid w:val="009C71C4"/>
    <w:rsid w:val="009C7CA6"/>
    <w:rsid w:val="009D0050"/>
    <w:rsid w:val="009D0194"/>
    <w:rsid w:val="009D0A5A"/>
    <w:rsid w:val="009D0AEB"/>
    <w:rsid w:val="009D104F"/>
    <w:rsid w:val="009D25B1"/>
    <w:rsid w:val="009D272A"/>
    <w:rsid w:val="009D297D"/>
    <w:rsid w:val="009D459E"/>
    <w:rsid w:val="009D4766"/>
    <w:rsid w:val="009D6FDB"/>
    <w:rsid w:val="009E04CC"/>
    <w:rsid w:val="009E2610"/>
    <w:rsid w:val="009E2B7D"/>
    <w:rsid w:val="009E31CA"/>
    <w:rsid w:val="009E47CC"/>
    <w:rsid w:val="009E4878"/>
    <w:rsid w:val="009E5C21"/>
    <w:rsid w:val="009F172B"/>
    <w:rsid w:val="009F17C5"/>
    <w:rsid w:val="009F1B59"/>
    <w:rsid w:val="009F2784"/>
    <w:rsid w:val="009F45C0"/>
    <w:rsid w:val="009F4B89"/>
    <w:rsid w:val="009F6E47"/>
    <w:rsid w:val="009F75A7"/>
    <w:rsid w:val="009F7D4B"/>
    <w:rsid w:val="00A03A79"/>
    <w:rsid w:val="00A04C1B"/>
    <w:rsid w:val="00A053F0"/>
    <w:rsid w:val="00A05570"/>
    <w:rsid w:val="00A056EE"/>
    <w:rsid w:val="00A07114"/>
    <w:rsid w:val="00A07A7D"/>
    <w:rsid w:val="00A07E07"/>
    <w:rsid w:val="00A07E2E"/>
    <w:rsid w:val="00A10350"/>
    <w:rsid w:val="00A10ECE"/>
    <w:rsid w:val="00A11620"/>
    <w:rsid w:val="00A123D6"/>
    <w:rsid w:val="00A1262D"/>
    <w:rsid w:val="00A13A2D"/>
    <w:rsid w:val="00A1425D"/>
    <w:rsid w:val="00A14EBF"/>
    <w:rsid w:val="00A14FD1"/>
    <w:rsid w:val="00A15165"/>
    <w:rsid w:val="00A157DA"/>
    <w:rsid w:val="00A1589D"/>
    <w:rsid w:val="00A16953"/>
    <w:rsid w:val="00A16C25"/>
    <w:rsid w:val="00A17CFA"/>
    <w:rsid w:val="00A200BA"/>
    <w:rsid w:val="00A21A7E"/>
    <w:rsid w:val="00A2281B"/>
    <w:rsid w:val="00A243C6"/>
    <w:rsid w:val="00A24959"/>
    <w:rsid w:val="00A24A2F"/>
    <w:rsid w:val="00A24E52"/>
    <w:rsid w:val="00A24EF9"/>
    <w:rsid w:val="00A258C4"/>
    <w:rsid w:val="00A26258"/>
    <w:rsid w:val="00A26C04"/>
    <w:rsid w:val="00A300B5"/>
    <w:rsid w:val="00A30173"/>
    <w:rsid w:val="00A3039E"/>
    <w:rsid w:val="00A3093F"/>
    <w:rsid w:val="00A31A16"/>
    <w:rsid w:val="00A31C97"/>
    <w:rsid w:val="00A32A3D"/>
    <w:rsid w:val="00A3313C"/>
    <w:rsid w:val="00A33966"/>
    <w:rsid w:val="00A33B21"/>
    <w:rsid w:val="00A34026"/>
    <w:rsid w:val="00A346FA"/>
    <w:rsid w:val="00A3493E"/>
    <w:rsid w:val="00A40431"/>
    <w:rsid w:val="00A406B3"/>
    <w:rsid w:val="00A417F8"/>
    <w:rsid w:val="00A42002"/>
    <w:rsid w:val="00A426E2"/>
    <w:rsid w:val="00A440F1"/>
    <w:rsid w:val="00A445E4"/>
    <w:rsid w:val="00A44D81"/>
    <w:rsid w:val="00A45127"/>
    <w:rsid w:val="00A45641"/>
    <w:rsid w:val="00A45A46"/>
    <w:rsid w:val="00A467E5"/>
    <w:rsid w:val="00A475BF"/>
    <w:rsid w:val="00A47895"/>
    <w:rsid w:val="00A47997"/>
    <w:rsid w:val="00A47DFA"/>
    <w:rsid w:val="00A50436"/>
    <w:rsid w:val="00A50591"/>
    <w:rsid w:val="00A50FDA"/>
    <w:rsid w:val="00A5359A"/>
    <w:rsid w:val="00A535FE"/>
    <w:rsid w:val="00A54C7D"/>
    <w:rsid w:val="00A55CBA"/>
    <w:rsid w:val="00A56029"/>
    <w:rsid w:val="00A5628A"/>
    <w:rsid w:val="00A56616"/>
    <w:rsid w:val="00A57677"/>
    <w:rsid w:val="00A57E1A"/>
    <w:rsid w:val="00A600EC"/>
    <w:rsid w:val="00A61137"/>
    <w:rsid w:val="00A61154"/>
    <w:rsid w:val="00A61348"/>
    <w:rsid w:val="00A614E4"/>
    <w:rsid w:val="00A61EB5"/>
    <w:rsid w:val="00A63176"/>
    <w:rsid w:val="00A63606"/>
    <w:rsid w:val="00A64028"/>
    <w:rsid w:val="00A640F4"/>
    <w:rsid w:val="00A64B02"/>
    <w:rsid w:val="00A7029B"/>
    <w:rsid w:val="00A70AE4"/>
    <w:rsid w:val="00A70C28"/>
    <w:rsid w:val="00A71A3C"/>
    <w:rsid w:val="00A73787"/>
    <w:rsid w:val="00A73EDD"/>
    <w:rsid w:val="00A7495A"/>
    <w:rsid w:val="00A74C14"/>
    <w:rsid w:val="00A74CF9"/>
    <w:rsid w:val="00A757C6"/>
    <w:rsid w:val="00A75B12"/>
    <w:rsid w:val="00A75EFC"/>
    <w:rsid w:val="00A75FA8"/>
    <w:rsid w:val="00A77590"/>
    <w:rsid w:val="00A80407"/>
    <w:rsid w:val="00A805C0"/>
    <w:rsid w:val="00A815B6"/>
    <w:rsid w:val="00A81657"/>
    <w:rsid w:val="00A82427"/>
    <w:rsid w:val="00A8265D"/>
    <w:rsid w:val="00A8309E"/>
    <w:rsid w:val="00A8394A"/>
    <w:rsid w:val="00A83D0D"/>
    <w:rsid w:val="00A83FBA"/>
    <w:rsid w:val="00A8478B"/>
    <w:rsid w:val="00A85880"/>
    <w:rsid w:val="00A85F3F"/>
    <w:rsid w:val="00A86B88"/>
    <w:rsid w:val="00A86CA2"/>
    <w:rsid w:val="00A86F40"/>
    <w:rsid w:val="00A87683"/>
    <w:rsid w:val="00A87896"/>
    <w:rsid w:val="00A87DA9"/>
    <w:rsid w:val="00A9008C"/>
    <w:rsid w:val="00A90C0F"/>
    <w:rsid w:val="00A90D3A"/>
    <w:rsid w:val="00A91C05"/>
    <w:rsid w:val="00A91E1F"/>
    <w:rsid w:val="00A92BA7"/>
    <w:rsid w:val="00A9326F"/>
    <w:rsid w:val="00A9347A"/>
    <w:rsid w:val="00A9364A"/>
    <w:rsid w:val="00A937FB"/>
    <w:rsid w:val="00A9382D"/>
    <w:rsid w:val="00A93A5F"/>
    <w:rsid w:val="00A9503F"/>
    <w:rsid w:val="00A95A64"/>
    <w:rsid w:val="00A9708F"/>
    <w:rsid w:val="00AA230D"/>
    <w:rsid w:val="00AA2907"/>
    <w:rsid w:val="00AA2980"/>
    <w:rsid w:val="00AA3AD1"/>
    <w:rsid w:val="00AA4700"/>
    <w:rsid w:val="00AA580F"/>
    <w:rsid w:val="00AA590C"/>
    <w:rsid w:val="00AA7B1B"/>
    <w:rsid w:val="00AB006B"/>
    <w:rsid w:val="00AB0B71"/>
    <w:rsid w:val="00AB1524"/>
    <w:rsid w:val="00AB3EEC"/>
    <w:rsid w:val="00AB548F"/>
    <w:rsid w:val="00AB596E"/>
    <w:rsid w:val="00AB5F51"/>
    <w:rsid w:val="00AB6BC8"/>
    <w:rsid w:val="00AB6D7A"/>
    <w:rsid w:val="00AB6EDD"/>
    <w:rsid w:val="00AB787D"/>
    <w:rsid w:val="00AC0720"/>
    <w:rsid w:val="00AC0D21"/>
    <w:rsid w:val="00AC1F86"/>
    <w:rsid w:val="00AC1FBB"/>
    <w:rsid w:val="00AC27FA"/>
    <w:rsid w:val="00AC2CF0"/>
    <w:rsid w:val="00AC334C"/>
    <w:rsid w:val="00AC464C"/>
    <w:rsid w:val="00AC4B91"/>
    <w:rsid w:val="00AC5B7C"/>
    <w:rsid w:val="00AC6F3E"/>
    <w:rsid w:val="00AC75E7"/>
    <w:rsid w:val="00AD09FB"/>
    <w:rsid w:val="00AD0DFF"/>
    <w:rsid w:val="00AD29BD"/>
    <w:rsid w:val="00AD3264"/>
    <w:rsid w:val="00AD40BB"/>
    <w:rsid w:val="00AD4CDD"/>
    <w:rsid w:val="00AD6AE0"/>
    <w:rsid w:val="00AD7D24"/>
    <w:rsid w:val="00AE05E3"/>
    <w:rsid w:val="00AE0CAD"/>
    <w:rsid w:val="00AE10B1"/>
    <w:rsid w:val="00AE10FF"/>
    <w:rsid w:val="00AE12EB"/>
    <w:rsid w:val="00AE31B9"/>
    <w:rsid w:val="00AE55B2"/>
    <w:rsid w:val="00AE6371"/>
    <w:rsid w:val="00AE645D"/>
    <w:rsid w:val="00AE6467"/>
    <w:rsid w:val="00AE74CE"/>
    <w:rsid w:val="00AF18C3"/>
    <w:rsid w:val="00AF1EF6"/>
    <w:rsid w:val="00AF2B60"/>
    <w:rsid w:val="00AF3005"/>
    <w:rsid w:val="00AF429B"/>
    <w:rsid w:val="00AF4E44"/>
    <w:rsid w:val="00AF57A3"/>
    <w:rsid w:val="00AF5C39"/>
    <w:rsid w:val="00AF5E8F"/>
    <w:rsid w:val="00AF6353"/>
    <w:rsid w:val="00AF651D"/>
    <w:rsid w:val="00AF66BC"/>
    <w:rsid w:val="00AF7159"/>
    <w:rsid w:val="00B0020A"/>
    <w:rsid w:val="00B01F75"/>
    <w:rsid w:val="00B02407"/>
    <w:rsid w:val="00B0240A"/>
    <w:rsid w:val="00B0350C"/>
    <w:rsid w:val="00B03C32"/>
    <w:rsid w:val="00B03D55"/>
    <w:rsid w:val="00B05758"/>
    <w:rsid w:val="00B065BC"/>
    <w:rsid w:val="00B0670D"/>
    <w:rsid w:val="00B06B56"/>
    <w:rsid w:val="00B06C69"/>
    <w:rsid w:val="00B06D52"/>
    <w:rsid w:val="00B07284"/>
    <w:rsid w:val="00B0753F"/>
    <w:rsid w:val="00B10079"/>
    <w:rsid w:val="00B1070B"/>
    <w:rsid w:val="00B10FAD"/>
    <w:rsid w:val="00B113FA"/>
    <w:rsid w:val="00B12E5F"/>
    <w:rsid w:val="00B130BC"/>
    <w:rsid w:val="00B131A0"/>
    <w:rsid w:val="00B13964"/>
    <w:rsid w:val="00B1443A"/>
    <w:rsid w:val="00B14CCB"/>
    <w:rsid w:val="00B15681"/>
    <w:rsid w:val="00B1620A"/>
    <w:rsid w:val="00B164CF"/>
    <w:rsid w:val="00B16CC8"/>
    <w:rsid w:val="00B177F8"/>
    <w:rsid w:val="00B20492"/>
    <w:rsid w:val="00B21776"/>
    <w:rsid w:val="00B21805"/>
    <w:rsid w:val="00B2200F"/>
    <w:rsid w:val="00B25311"/>
    <w:rsid w:val="00B268DF"/>
    <w:rsid w:val="00B26CC8"/>
    <w:rsid w:val="00B26FB6"/>
    <w:rsid w:val="00B27876"/>
    <w:rsid w:val="00B34577"/>
    <w:rsid w:val="00B34CAE"/>
    <w:rsid w:val="00B35316"/>
    <w:rsid w:val="00B36701"/>
    <w:rsid w:val="00B367D0"/>
    <w:rsid w:val="00B37553"/>
    <w:rsid w:val="00B37E10"/>
    <w:rsid w:val="00B40AD9"/>
    <w:rsid w:val="00B4139B"/>
    <w:rsid w:val="00B41580"/>
    <w:rsid w:val="00B41669"/>
    <w:rsid w:val="00B42EE2"/>
    <w:rsid w:val="00B4343E"/>
    <w:rsid w:val="00B43968"/>
    <w:rsid w:val="00B43A8E"/>
    <w:rsid w:val="00B4527E"/>
    <w:rsid w:val="00B4599E"/>
    <w:rsid w:val="00B45AA9"/>
    <w:rsid w:val="00B4683A"/>
    <w:rsid w:val="00B471DE"/>
    <w:rsid w:val="00B47985"/>
    <w:rsid w:val="00B502BD"/>
    <w:rsid w:val="00B5039D"/>
    <w:rsid w:val="00B51DD9"/>
    <w:rsid w:val="00B522D4"/>
    <w:rsid w:val="00B530E6"/>
    <w:rsid w:val="00B53250"/>
    <w:rsid w:val="00B5376E"/>
    <w:rsid w:val="00B53D1F"/>
    <w:rsid w:val="00B5418D"/>
    <w:rsid w:val="00B54E94"/>
    <w:rsid w:val="00B56290"/>
    <w:rsid w:val="00B57559"/>
    <w:rsid w:val="00B575A8"/>
    <w:rsid w:val="00B57B24"/>
    <w:rsid w:val="00B57C71"/>
    <w:rsid w:val="00B60928"/>
    <w:rsid w:val="00B6179D"/>
    <w:rsid w:val="00B61F50"/>
    <w:rsid w:val="00B63256"/>
    <w:rsid w:val="00B63DF1"/>
    <w:rsid w:val="00B640DE"/>
    <w:rsid w:val="00B64372"/>
    <w:rsid w:val="00B645D8"/>
    <w:rsid w:val="00B649E4"/>
    <w:rsid w:val="00B64E30"/>
    <w:rsid w:val="00B65943"/>
    <w:rsid w:val="00B661C6"/>
    <w:rsid w:val="00B667B7"/>
    <w:rsid w:val="00B67444"/>
    <w:rsid w:val="00B67CE8"/>
    <w:rsid w:val="00B70ABC"/>
    <w:rsid w:val="00B712F6"/>
    <w:rsid w:val="00B7170B"/>
    <w:rsid w:val="00B7422E"/>
    <w:rsid w:val="00B7435A"/>
    <w:rsid w:val="00B7619B"/>
    <w:rsid w:val="00B76E1A"/>
    <w:rsid w:val="00B771CB"/>
    <w:rsid w:val="00B7722F"/>
    <w:rsid w:val="00B77B10"/>
    <w:rsid w:val="00B77CA4"/>
    <w:rsid w:val="00B81DAB"/>
    <w:rsid w:val="00B823E1"/>
    <w:rsid w:val="00B85988"/>
    <w:rsid w:val="00B86024"/>
    <w:rsid w:val="00B86091"/>
    <w:rsid w:val="00B86516"/>
    <w:rsid w:val="00B877A7"/>
    <w:rsid w:val="00B87C64"/>
    <w:rsid w:val="00B902FE"/>
    <w:rsid w:val="00B90A7B"/>
    <w:rsid w:val="00B91AA2"/>
    <w:rsid w:val="00B936D5"/>
    <w:rsid w:val="00B94F89"/>
    <w:rsid w:val="00B9505E"/>
    <w:rsid w:val="00B95348"/>
    <w:rsid w:val="00B954F0"/>
    <w:rsid w:val="00B9601B"/>
    <w:rsid w:val="00B97201"/>
    <w:rsid w:val="00B9782F"/>
    <w:rsid w:val="00BA0698"/>
    <w:rsid w:val="00BA23D6"/>
    <w:rsid w:val="00BA26A5"/>
    <w:rsid w:val="00BA2800"/>
    <w:rsid w:val="00BA2848"/>
    <w:rsid w:val="00BA381F"/>
    <w:rsid w:val="00BA4EF9"/>
    <w:rsid w:val="00BA66C5"/>
    <w:rsid w:val="00BA7B2D"/>
    <w:rsid w:val="00BA7D3E"/>
    <w:rsid w:val="00BB0DE2"/>
    <w:rsid w:val="00BB14F1"/>
    <w:rsid w:val="00BB227D"/>
    <w:rsid w:val="00BB2DF0"/>
    <w:rsid w:val="00BB3811"/>
    <w:rsid w:val="00BB438C"/>
    <w:rsid w:val="00BB4A35"/>
    <w:rsid w:val="00BB4B80"/>
    <w:rsid w:val="00BB4EDA"/>
    <w:rsid w:val="00BB5B5A"/>
    <w:rsid w:val="00BB7C8A"/>
    <w:rsid w:val="00BC0E8C"/>
    <w:rsid w:val="00BC110A"/>
    <w:rsid w:val="00BC1505"/>
    <w:rsid w:val="00BC3036"/>
    <w:rsid w:val="00BC307E"/>
    <w:rsid w:val="00BC42C0"/>
    <w:rsid w:val="00BC4AE2"/>
    <w:rsid w:val="00BC5AC7"/>
    <w:rsid w:val="00BC687A"/>
    <w:rsid w:val="00BC7658"/>
    <w:rsid w:val="00BC77E2"/>
    <w:rsid w:val="00BD009D"/>
    <w:rsid w:val="00BD045A"/>
    <w:rsid w:val="00BD0705"/>
    <w:rsid w:val="00BD12F6"/>
    <w:rsid w:val="00BD17A2"/>
    <w:rsid w:val="00BD19C4"/>
    <w:rsid w:val="00BD29CB"/>
    <w:rsid w:val="00BD2A44"/>
    <w:rsid w:val="00BD3068"/>
    <w:rsid w:val="00BD3ACA"/>
    <w:rsid w:val="00BD4AF2"/>
    <w:rsid w:val="00BD6F0D"/>
    <w:rsid w:val="00BE06B0"/>
    <w:rsid w:val="00BE12FE"/>
    <w:rsid w:val="00BE171F"/>
    <w:rsid w:val="00BE1AD9"/>
    <w:rsid w:val="00BE1F34"/>
    <w:rsid w:val="00BE2681"/>
    <w:rsid w:val="00BE27F2"/>
    <w:rsid w:val="00BE29BE"/>
    <w:rsid w:val="00BE331C"/>
    <w:rsid w:val="00BE425F"/>
    <w:rsid w:val="00BE489D"/>
    <w:rsid w:val="00BE5A99"/>
    <w:rsid w:val="00BE6352"/>
    <w:rsid w:val="00BE66DC"/>
    <w:rsid w:val="00BE727F"/>
    <w:rsid w:val="00BE73A9"/>
    <w:rsid w:val="00BE7D11"/>
    <w:rsid w:val="00BF0EB6"/>
    <w:rsid w:val="00BF111F"/>
    <w:rsid w:val="00BF22E0"/>
    <w:rsid w:val="00BF2726"/>
    <w:rsid w:val="00BF494D"/>
    <w:rsid w:val="00BF4BC6"/>
    <w:rsid w:val="00BF63CA"/>
    <w:rsid w:val="00C0041D"/>
    <w:rsid w:val="00C00825"/>
    <w:rsid w:val="00C026D0"/>
    <w:rsid w:val="00C02C4E"/>
    <w:rsid w:val="00C02EB2"/>
    <w:rsid w:val="00C03158"/>
    <w:rsid w:val="00C0484E"/>
    <w:rsid w:val="00C04D53"/>
    <w:rsid w:val="00C051C2"/>
    <w:rsid w:val="00C05B6F"/>
    <w:rsid w:val="00C062A0"/>
    <w:rsid w:val="00C102C7"/>
    <w:rsid w:val="00C108E5"/>
    <w:rsid w:val="00C10AEF"/>
    <w:rsid w:val="00C10B4A"/>
    <w:rsid w:val="00C11BCE"/>
    <w:rsid w:val="00C11D4A"/>
    <w:rsid w:val="00C12E74"/>
    <w:rsid w:val="00C12F7B"/>
    <w:rsid w:val="00C14A03"/>
    <w:rsid w:val="00C14A4A"/>
    <w:rsid w:val="00C162C5"/>
    <w:rsid w:val="00C1638B"/>
    <w:rsid w:val="00C17695"/>
    <w:rsid w:val="00C17986"/>
    <w:rsid w:val="00C204C6"/>
    <w:rsid w:val="00C20D0E"/>
    <w:rsid w:val="00C22317"/>
    <w:rsid w:val="00C224B9"/>
    <w:rsid w:val="00C23467"/>
    <w:rsid w:val="00C23F25"/>
    <w:rsid w:val="00C253EC"/>
    <w:rsid w:val="00C26CFC"/>
    <w:rsid w:val="00C30058"/>
    <w:rsid w:val="00C30B20"/>
    <w:rsid w:val="00C30BB2"/>
    <w:rsid w:val="00C311AF"/>
    <w:rsid w:val="00C316A2"/>
    <w:rsid w:val="00C31BF9"/>
    <w:rsid w:val="00C32CE1"/>
    <w:rsid w:val="00C32DDE"/>
    <w:rsid w:val="00C33305"/>
    <w:rsid w:val="00C33316"/>
    <w:rsid w:val="00C33675"/>
    <w:rsid w:val="00C33933"/>
    <w:rsid w:val="00C34776"/>
    <w:rsid w:val="00C349E9"/>
    <w:rsid w:val="00C34D8A"/>
    <w:rsid w:val="00C35E00"/>
    <w:rsid w:val="00C35EBB"/>
    <w:rsid w:val="00C367F6"/>
    <w:rsid w:val="00C36E3F"/>
    <w:rsid w:val="00C371EB"/>
    <w:rsid w:val="00C3757F"/>
    <w:rsid w:val="00C4034C"/>
    <w:rsid w:val="00C40439"/>
    <w:rsid w:val="00C41B62"/>
    <w:rsid w:val="00C42850"/>
    <w:rsid w:val="00C437B3"/>
    <w:rsid w:val="00C43A7B"/>
    <w:rsid w:val="00C43CAE"/>
    <w:rsid w:val="00C4455A"/>
    <w:rsid w:val="00C45EB8"/>
    <w:rsid w:val="00C46A3C"/>
    <w:rsid w:val="00C47F64"/>
    <w:rsid w:val="00C529B0"/>
    <w:rsid w:val="00C52F28"/>
    <w:rsid w:val="00C538B3"/>
    <w:rsid w:val="00C53CD9"/>
    <w:rsid w:val="00C5426C"/>
    <w:rsid w:val="00C54518"/>
    <w:rsid w:val="00C547E6"/>
    <w:rsid w:val="00C54B2C"/>
    <w:rsid w:val="00C55A34"/>
    <w:rsid w:val="00C566AB"/>
    <w:rsid w:val="00C56B4E"/>
    <w:rsid w:val="00C56D99"/>
    <w:rsid w:val="00C60071"/>
    <w:rsid w:val="00C6083E"/>
    <w:rsid w:val="00C62034"/>
    <w:rsid w:val="00C6369F"/>
    <w:rsid w:val="00C63B67"/>
    <w:rsid w:val="00C64F89"/>
    <w:rsid w:val="00C66199"/>
    <w:rsid w:val="00C702E2"/>
    <w:rsid w:val="00C70C53"/>
    <w:rsid w:val="00C70E4A"/>
    <w:rsid w:val="00C710A6"/>
    <w:rsid w:val="00C71662"/>
    <w:rsid w:val="00C71ECC"/>
    <w:rsid w:val="00C72007"/>
    <w:rsid w:val="00C725A0"/>
    <w:rsid w:val="00C72BCB"/>
    <w:rsid w:val="00C73B07"/>
    <w:rsid w:val="00C75274"/>
    <w:rsid w:val="00C7534E"/>
    <w:rsid w:val="00C7597E"/>
    <w:rsid w:val="00C75A12"/>
    <w:rsid w:val="00C75C42"/>
    <w:rsid w:val="00C76263"/>
    <w:rsid w:val="00C76CB6"/>
    <w:rsid w:val="00C76F0F"/>
    <w:rsid w:val="00C777FE"/>
    <w:rsid w:val="00C80C0E"/>
    <w:rsid w:val="00C81522"/>
    <w:rsid w:val="00C82A59"/>
    <w:rsid w:val="00C8363D"/>
    <w:rsid w:val="00C84438"/>
    <w:rsid w:val="00C846D9"/>
    <w:rsid w:val="00C849AC"/>
    <w:rsid w:val="00C855A9"/>
    <w:rsid w:val="00C86FF1"/>
    <w:rsid w:val="00C87036"/>
    <w:rsid w:val="00C87265"/>
    <w:rsid w:val="00C874B8"/>
    <w:rsid w:val="00C87E27"/>
    <w:rsid w:val="00C9161E"/>
    <w:rsid w:val="00C91E56"/>
    <w:rsid w:val="00C92420"/>
    <w:rsid w:val="00C93D6A"/>
    <w:rsid w:val="00C94A0E"/>
    <w:rsid w:val="00C95D07"/>
    <w:rsid w:val="00C95D4E"/>
    <w:rsid w:val="00C968AA"/>
    <w:rsid w:val="00CA02F3"/>
    <w:rsid w:val="00CA07B2"/>
    <w:rsid w:val="00CA1876"/>
    <w:rsid w:val="00CA243B"/>
    <w:rsid w:val="00CA24B4"/>
    <w:rsid w:val="00CA2F96"/>
    <w:rsid w:val="00CA332E"/>
    <w:rsid w:val="00CA3659"/>
    <w:rsid w:val="00CA3AF9"/>
    <w:rsid w:val="00CA44FA"/>
    <w:rsid w:val="00CA48DA"/>
    <w:rsid w:val="00CA5996"/>
    <w:rsid w:val="00CA638D"/>
    <w:rsid w:val="00CA6393"/>
    <w:rsid w:val="00CA6577"/>
    <w:rsid w:val="00CA7D32"/>
    <w:rsid w:val="00CA7D6C"/>
    <w:rsid w:val="00CB0C31"/>
    <w:rsid w:val="00CB0F83"/>
    <w:rsid w:val="00CB0FFF"/>
    <w:rsid w:val="00CB2C09"/>
    <w:rsid w:val="00CB2CFF"/>
    <w:rsid w:val="00CB436E"/>
    <w:rsid w:val="00CB4B29"/>
    <w:rsid w:val="00CB5A2B"/>
    <w:rsid w:val="00CB680A"/>
    <w:rsid w:val="00CB69D0"/>
    <w:rsid w:val="00CB6A34"/>
    <w:rsid w:val="00CB6F41"/>
    <w:rsid w:val="00CC0697"/>
    <w:rsid w:val="00CC16C2"/>
    <w:rsid w:val="00CC1F61"/>
    <w:rsid w:val="00CC27E3"/>
    <w:rsid w:val="00CC3971"/>
    <w:rsid w:val="00CC3E51"/>
    <w:rsid w:val="00CC49BB"/>
    <w:rsid w:val="00CC569C"/>
    <w:rsid w:val="00CD0B97"/>
    <w:rsid w:val="00CD0D54"/>
    <w:rsid w:val="00CD0E8C"/>
    <w:rsid w:val="00CD0E93"/>
    <w:rsid w:val="00CD15F7"/>
    <w:rsid w:val="00CD17E2"/>
    <w:rsid w:val="00CD3B44"/>
    <w:rsid w:val="00CD3BF3"/>
    <w:rsid w:val="00CD419C"/>
    <w:rsid w:val="00CD498F"/>
    <w:rsid w:val="00CD61C6"/>
    <w:rsid w:val="00CE0E56"/>
    <w:rsid w:val="00CE167C"/>
    <w:rsid w:val="00CE1B28"/>
    <w:rsid w:val="00CE3A64"/>
    <w:rsid w:val="00CE3D6F"/>
    <w:rsid w:val="00CE563B"/>
    <w:rsid w:val="00CE571C"/>
    <w:rsid w:val="00CE5D7D"/>
    <w:rsid w:val="00CE68B1"/>
    <w:rsid w:val="00CE69CC"/>
    <w:rsid w:val="00CF012A"/>
    <w:rsid w:val="00CF0786"/>
    <w:rsid w:val="00CF12F2"/>
    <w:rsid w:val="00CF2AB0"/>
    <w:rsid w:val="00CF5179"/>
    <w:rsid w:val="00CF5455"/>
    <w:rsid w:val="00CF60D2"/>
    <w:rsid w:val="00CF695F"/>
    <w:rsid w:val="00CF7498"/>
    <w:rsid w:val="00CF7A42"/>
    <w:rsid w:val="00D01756"/>
    <w:rsid w:val="00D01837"/>
    <w:rsid w:val="00D0225F"/>
    <w:rsid w:val="00D0241E"/>
    <w:rsid w:val="00D026DF"/>
    <w:rsid w:val="00D02DA0"/>
    <w:rsid w:val="00D0322D"/>
    <w:rsid w:val="00D03E71"/>
    <w:rsid w:val="00D04895"/>
    <w:rsid w:val="00D04D7B"/>
    <w:rsid w:val="00D04FA1"/>
    <w:rsid w:val="00D05982"/>
    <w:rsid w:val="00D059F1"/>
    <w:rsid w:val="00D06BBA"/>
    <w:rsid w:val="00D06C82"/>
    <w:rsid w:val="00D07595"/>
    <w:rsid w:val="00D07964"/>
    <w:rsid w:val="00D07DA4"/>
    <w:rsid w:val="00D1052E"/>
    <w:rsid w:val="00D106CD"/>
    <w:rsid w:val="00D110AA"/>
    <w:rsid w:val="00D111AA"/>
    <w:rsid w:val="00D11D81"/>
    <w:rsid w:val="00D120A8"/>
    <w:rsid w:val="00D121FA"/>
    <w:rsid w:val="00D12663"/>
    <w:rsid w:val="00D13EF9"/>
    <w:rsid w:val="00D14D29"/>
    <w:rsid w:val="00D15B0A"/>
    <w:rsid w:val="00D17BA2"/>
    <w:rsid w:val="00D209D1"/>
    <w:rsid w:val="00D20CB4"/>
    <w:rsid w:val="00D225E0"/>
    <w:rsid w:val="00D22CBD"/>
    <w:rsid w:val="00D23076"/>
    <w:rsid w:val="00D23B41"/>
    <w:rsid w:val="00D23EF5"/>
    <w:rsid w:val="00D24183"/>
    <w:rsid w:val="00D24540"/>
    <w:rsid w:val="00D24D09"/>
    <w:rsid w:val="00D24F88"/>
    <w:rsid w:val="00D25633"/>
    <w:rsid w:val="00D25E2F"/>
    <w:rsid w:val="00D26030"/>
    <w:rsid w:val="00D2672A"/>
    <w:rsid w:val="00D270D3"/>
    <w:rsid w:val="00D2745A"/>
    <w:rsid w:val="00D30BE9"/>
    <w:rsid w:val="00D31452"/>
    <w:rsid w:val="00D31E02"/>
    <w:rsid w:val="00D31F5B"/>
    <w:rsid w:val="00D326BA"/>
    <w:rsid w:val="00D331B6"/>
    <w:rsid w:val="00D335B7"/>
    <w:rsid w:val="00D33F6B"/>
    <w:rsid w:val="00D34474"/>
    <w:rsid w:val="00D34E80"/>
    <w:rsid w:val="00D36359"/>
    <w:rsid w:val="00D36AE2"/>
    <w:rsid w:val="00D37533"/>
    <w:rsid w:val="00D406C2"/>
    <w:rsid w:val="00D406E6"/>
    <w:rsid w:val="00D40DA3"/>
    <w:rsid w:val="00D41E02"/>
    <w:rsid w:val="00D42940"/>
    <w:rsid w:val="00D44D58"/>
    <w:rsid w:val="00D47F95"/>
    <w:rsid w:val="00D51C7B"/>
    <w:rsid w:val="00D536C1"/>
    <w:rsid w:val="00D54C1C"/>
    <w:rsid w:val="00D56114"/>
    <w:rsid w:val="00D566F3"/>
    <w:rsid w:val="00D577F8"/>
    <w:rsid w:val="00D579DC"/>
    <w:rsid w:val="00D57BC0"/>
    <w:rsid w:val="00D6043E"/>
    <w:rsid w:val="00D608B4"/>
    <w:rsid w:val="00D62208"/>
    <w:rsid w:val="00D62288"/>
    <w:rsid w:val="00D62749"/>
    <w:rsid w:val="00D62C66"/>
    <w:rsid w:val="00D62D47"/>
    <w:rsid w:val="00D62FD3"/>
    <w:rsid w:val="00D6304B"/>
    <w:rsid w:val="00D63625"/>
    <w:rsid w:val="00D63C41"/>
    <w:rsid w:val="00D641B0"/>
    <w:rsid w:val="00D64E5D"/>
    <w:rsid w:val="00D65853"/>
    <w:rsid w:val="00D66294"/>
    <w:rsid w:val="00D70CFD"/>
    <w:rsid w:val="00D713AD"/>
    <w:rsid w:val="00D73A17"/>
    <w:rsid w:val="00D73AB2"/>
    <w:rsid w:val="00D748B8"/>
    <w:rsid w:val="00D752DE"/>
    <w:rsid w:val="00D7554A"/>
    <w:rsid w:val="00D760A0"/>
    <w:rsid w:val="00D7689D"/>
    <w:rsid w:val="00D80CF7"/>
    <w:rsid w:val="00D811C1"/>
    <w:rsid w:val="00D81A33"/>
    <w:rsid w:val="00D8300C"/>
    <w:rsid w:val="00D83858"/>
    <w:rsid w:val="00D86123"/>
    <w:rsid w:val="00D86259"/>
    <w:rsid w:val="00D87C9D"/>
    <w:rsid w:val="00D90581"/>
    <w:rsid w:val="00D90A65"/>
    <w:rsid w:val="00D90BD7"/>
    <w:rsid w:val="00D90FBC"/>
    <w:rsid w:val="00D91E1C"/>
    <w:rsid w:val="00D92659"/>
    <w:rsid w:val="00D93269"/>
    <w:rsid w:val="00D94B2D"/>
    <w:rsid w:val="00D94CFC"/>
    <w:rsid w:val="00D961DA"/>
    <w:rsid w:val="00D96479"/>
    <w:rsid w:val="00D97BD6"/>
    <w:rsid w:val="00DA07B1"/>
    <w:rsid w:val="00DA191D"/>
    <w:rsid w:val="00DA37BD"/>
    <w:rsid w:val="00DA3B35"/>
    <w:rsid w:val="00DA52A5"/>
    <w:rsid w:val="00DA556E"/>
    <w:rsid w:val="00DA6755"/>
    <w:rsid w:val="00DA7BBA"/>
    <w:rsid w:val="00DB1224"/>
    <w:rsid w:val="00DB1421"/>
    <w:rsid w:val="00DB16D9"/>
    <w:rsid w:val="00DB225C"/>
    <w:rsid w:val="00DB292D"/>
    <w:rsid w:val="00DB2E7A"/>
    <w:rsid w:val="00DB47D2"/>
    <w:rsid w:val="00DB5AC2"/>
    <w:rsid w:val="00DB5C5B"/>
    <w:rsid w:val="00DB5F56"/>
    <w:rsid w:val="00DB6499"/>
    <w:rsid w:val="00DB7427"/>
    <w:rsid w:val="00DB7B97"/>
    <w:rsid w:val="00DC0903"/>
    <w:rsid w:val="00DC096F"/>
    <w:rsid w:val="00DC09E0"/>
    <w:rsid w:val="00DC1229"/>
    <w:rsid w:val="00DC13F9"/>
    <w:rsid w:val="00DC1600"/>
    <w:rsid w:val="00DC3133"/>
    <w:rsid w:val="00DC37AB"/>
    <w:rsid w:val="00DC3C70"/>
    <w:rsid w:val="00DC3F31"/>
    <w:rsid w:val="00DC3F79"/>
    <w:rsid w:val="00DC4053"/>
    <w:rsid w:val="00DC4904"/>
    <w:rsid w:val="00DC49FC"/>
    <w:rsid w:val="00DC55FB"/>
    <w:rsid w:val="00DD05A6"/>
    <w:rsid w:val="00DD30CA"/>
    <w:rsid w:val="00DD352C"/>
    <w:rsid w:val="00DD3C73"/>
    <w:rsid w:val="00DD3D63"/>
    <w:rsid w:val="00DD5326"/>
    <w:rsid w:val="00DD7692"/>
    <w:rsid w:val="00DD7CCE"/>
    <w:rsid w:val="00DE273F"/>
    <w:rsid w:val="00DE2866"/>
    <w:rsid w:val="00DE2F22"/>
    <w:rsid w:val="00DE371F"/>
    <w:rsid w:val="00DE38FA"/>
    <w:rsid w:val="00DE490F"/>
    <w:rsid w:val="00DE5040"/>
    <w:rsid w:val="00DE61E5"/>
    <w:rsid w:val="00DE65D2"/>
    <w:rsid w:val="00DE72EF"/>
    <w:rsid w:val="00DE7947"/>
    <w:rsid w:val="00DE7D04"/>
    <w:rsid w:val="00DF08B1"/>
    <w:rsid w:val="00DF116C"/>
    <w:rsid w:val="00DF229D"/>
    <w:rsid w:val="00DF2ABF"/>
    <w:rsid w:val="00DF2CA0"/>
    <w:rsid w:val="00DF3041"/>
    <w:rsid w:val="00DF3E5A"/>
    <w:rsid w:val="00DF410A"/>
    <w:rsid w:val="00DF593F"/>
    <w:rsid w:val="00DF5D49"/>
    <w:rsid w:val="00DF625C"/>
    <w:rsid w:val="00DF62E5"/>
    <w:rsid w:val="00DF6485"/>
    <w:rsid w:val="00DF64A9"/>
    <w:rsid w:val="00DF71FC"/>
    <w:rsid w:val="00DF760F"/>
    <w:rsid w:val="00DF7F22"/>
    <w:rsid w:val="00DF7FA4"/>
    <w:rsid w:val="00E00376"/>
    <w:rsid w:val="00E004CE"/>
    <w:rsid w:val="00E00D10"/>
    <w:rsid w:val="00E02091"/>
    <w:rsid w:val="00E033AC"/>
    <w:rsid w:val="00E03957"/>
    <w:rsid w:val="00E03A7A"/>
    <w:rsid w:val="00E03D64"/>
    <w:rsid w:val="00E03DC4"/>
    <w:rsid w:val="00E041D1"/>
    <w:rsid w:val="00E04597"/>
    <w:rsid w:val="00E04A84"/>
    <w:rsid w:val="00E05E72"/>
    <w:rsid w:val="00E06CD8"/>
    <w:rsid w:val="00E102DE"/>
    <w:rsid w:val="00E11062"/>
    <w:rsid w:val="00E111EF"/>
    <w:rsid w:val="00E1153B"/>
    <w:rsid w:val="00E11FE4"/>
    <w:rsid w:val="00E131F4"/>
    <w:rsid w:val="00E13E11"/>
    <w:rsid w:val="00E14D47"/>
    <w:rsid w:val="00E164A5"/>
    <w:rsid w:val="00E17A42"/>
    <w:rsid w:val="00E20CB0"/>
    <w:rsid w:val="00E20CB1"/>
    <w:rsid w:val="00E20E24"/>
    <w:rsid w:val="00E21764"/>
    <w:rsid w:val="00E21CA9"/>
    <w:rsid w:val="00E235DE"/>
    <w:rsid w:val="00E2456E"/>
    <w:rsid w:val="00E246A9"/>
    <w:rsid w:val="00E257DC"/>
    <w:rsid w:val="00E26AB8"/>
    <w:rsid w:val="00E26C05"/>
    <w:rsid w:val="00E273F4"/>
    <w:rsid w:val="00E278CD"/>
    <w:rsid w:val="00E27F98"/>
    <w:rsid w:val="00E3084B"/>
    <w:rsid w:val="00E309BC"/>
    <w:rsid w:val="00E30A94"/>
    <w:rsid w:val="00E328DE"/>
    <w:rsid w:val="00E32938"/>
    <w:rsid w:val="00E33D98"/>
    <w:rsid w:val="00E34E1F"/>
    <w:rsid w:val="00E36AD7"/>
    <w:rsid w:val="00E3706A"/>
    <w:rsid w:val="00E37160"/>
    <w:rsid w:val="00E37E83"/>
    <w:rsid w:val="00E409A5"/>
    <w:rsid w:val="00E41537"/>
    <w:rsid w:val="00E425D7"/>
    <w:rsid w:val="00E4421E"/>
    <w:rsid w:val="00E44594"/>
    <w:rsid w:val="00E44816"/>
    <w:rsid w:val="00E465E7"/>
    <w:rsid w:val="00E472C3"/>
    <w:rsid w:val="00E503C7"/>
    <w:rsid w:val="00E505E0"/>
    <w:rsid w:val="00E51421"/>
    <w:rsid w:val="00E534E7"/>
    <w:rsid w:val="00E537F2"/>
    <w:rsid w:val="00E54DFA"/>
    <w:rsid w:val="00E552E2"/>
    <w:rsid w:val="00E55E70"/>
    <w:rsid w:val="00E60ACE"/>
    <w:rsid w:val="00E6114E"/>
    <w:rsid w:val="00E62713"/>
    <w:rsid w:val="00E62B8C"/>
    <w:rsid w:val="00E63493"/>
    <w:rsid w:val="00E63E72"/>
    <w:rsid w:val="00E640EA"/>
    <w:rsid w:val="00E6429E"/>
    <w:rsid w:val="00E647A6"/>
    <w:rsid w:val="00E64E02"/>
    <w:rsid w:val="00E65AC1"/>
    <w:rsid w:val="00E67708"/>
    <w:rsid w:val="00E677E1"/>
    <w:rsid w:val="00E7184F"/>
    <w:rsid w:val="00E71BE4"/>
    <w:rsid w:val="00E7210D"/>
    <w:rsid w:val="00E726A7"/>
    <w:rsid w:val="00E72C51"/>
    <w:rsid w:val="00E73977"/>
    <w:rsid w:val="00E73F46"/>
    <w:rsid w:val="00E746AB"/>
    <w:rsid w:val="00E75245"/>
    <w:rsid w:val="00E76297"/>
    <w:rsid w:val="00E7660F"/>
    <w:rsid w:val="00E76F1E"/>
    <w:rsid w:val="00E823EB"/>
    <w:rsid w:val="00E82691"/>
    <w:rsid w:val="00E82A3C"/>
    <w:rsid w:val="00E82BE3"/>
    <w:rsid w:val="00E84A2F"/>
    <w:rsid w:val="00E84CD0"/>
    <w:rsid w:val="00E858C4"/>
    <w:rsid w:val="00E86DA6"/>
    <w:rsid w:val="00E87848"/>
    <w:rsid w:val="00E87B19"/>
    <w:rsid w:val="00E87BB5"/>
    <w:rsid w:val="00E90357"/>
    <w:rsid w:val="00E915A8"/>
    <w:rsid w:val="00E916E0"/>
    <w:rsid w:val="00E91A13"/>
    <w:rsid w:val="00E929EC"/>
    <w:rsid w:val="00E93185"/>
    <w:rsid w:val="00E939DF"/>
    <w:rsid w:val="00E94799"/>
    <w:rsid w:val="00E94B3C"/>
    <w:rsid w:val="00E94B73"/>
    <w:rsid w:val="00E95F56"/>
    <w:rsid w:val="00E96BFC"/>
    <w:rsid w:val="00EA02AE"/>
    <w:rsid w:val="00EA0D72"/>
    <w:rsid w:val="00EA1410"/>
    <w:rsid w:val="00EA1E0D"/>
    <w:rsid w:val="00EA224B"/>
    <w:rsid w:val="00EA269E"/>
    <w:rsid w:val="00EA29C8"/>
    <w:rsid w:val="00EA33AD"/>
    <w:rsid w:val="00EA40B2"/>
    <w:rsid w:val="00EA4E88"/>
    <w:rsid w:val="00EA5893"/>
    <w:rsid w:val="00EA5AF2"/>
    <w:rsid w:val="00EA6182"/>
    <w:rsid w:val="00EA64A0"/>
    <w:rsid w:val="00EA6802"/>
    <w:rsid w:val="00EA689C"/>
    <w:rsid w:val="00EA6A77"/>
    <w:rsid w:val="00EA7FEF"/>
    <w:rsid w:val="00EB0F1F"/>
    <w:rsid w:val="00EB2C8E"/>
    <w:rsid w:val="00EB3A7C"/>
    <w:rsid w:val="00EB3F96"/>
    <w:rsid w:val="00EB4A64"/>
    <w:rsid w:val="00EB5119"/>
    <w:rsid w:val="00EB5B8D"/>
    <w:rsid w:val="00EB5C8D"/>
    <w:rsid w:val="00EB61E7"/>
    <w:rsid w:val="00EB7564"/>
    <w:rsid w:val="00EB75CD"/>
    <w:rsid w:val="00EB76BD"/>
    <w:rsid w:val="00EC13CF"/>
    <w:rsid w:val="00EC2DE0"/>
    <w:rsid w:val="00EC312D"/>
    <w:rsid w:val="00EC5C1D"/>
    <w:rsid w:val="00EC6A8C"/>
    <w:rsid w:val="00EC6B36"/>
    <w:rsid w:val="00EC6CB9"/>
    <w:rsid w:val="00ED1BFD"/>
    <w:rsid w:val="00ED2684"/>
    <w:rsid w:val="00ED2AE4"/>
    <w:rsid w:val="00ED3031"/>
    <w:rsid w:val="00ED3159"/>
    <w:rsid w:val="00ED3965"/>
    <w:rsid w:val="00ED39DA"/>
    <w:rsid w:val="00ED4B5F"/>
    <w:rsid w:val="00ED5A0B"/>
    <w:rsid w:val="00ED5ED8"/>
    <w:rsid w:val="00ED6415"/>
    <w:rsid w:val="00ED6792"/>
    <w:rsid w:val="00ED707D"/>
    <w:rsid w:val="00ED754F"/>
    <w:rsid w:val="00EE093B"/>
    <w:rsid w:val="00EE0D29"/>
    <w:rsid w:val="00EE1581"/>
    <w:rsid w:val="00EE21B3"/>
    <w:rsid w:val="00EE234E"/>
    <w:rsid w:val="00EE2430"/>
    <w:rsid w:val="00EE2936"/>
    <w:rsid w:val="00EE3AF5"/>
    <w:rsid w:val="00EE41D2"/>
    <w:rsid w:val="00EE446E"/>
    <w:rsid w:val="00EE46BC"/>
    <w:rsid w:val="00EE4D7D"/>
    <w:rsid w:val="00EE5D4F"/>
    <w:rsid w:val="00EE6B42"/>
    <w:rsid w:val="00EE797A"/>
    <w:rsid w:val="00EF04E1"/>
    <w:rsid w:val="00EF1083"/>
    <w:rsid w:val="00EF128D"/>
    <w:rsid w:val="00EF2E99"/>
    <w:rsid w:val="00EF33DC"/>
    <w:rsid w:val="00EF42CE"/>
    <w:rsid w:val="00EF7D4B"/>
    <w:rsid w:val="00F00B1B"/>
    <w:rsid w:val="00F00C86"/>
    <w:rsid w:val="00F0103B"/>
    <w:rsid w:val="00F01215"/>
    <w:rsid w:val="00F03EC1"/>
    <w:rsid w:val="00F044A4"/>
    <w:rsid w:val="00F049DF"/>
    <w:rsid w:val="00F05167"/>
    <w:rsid w:val="00F07140"/>
    <w:rsid w:val="00F07984"/>
    <w:rsid w:val="00F079F3"/>
    <w:rsid w:val="00F07D68"/>
    <w:rsid w:val="00F11103"/>
    <w:rsid w:val="00F112B7"/>
    <w:rsid w:val="00F115DF"/>
    <w:rsid w:val="00F12A41"/>
    <w:rsid w:val="00F12F05"/>
    <w:rsid w:val="00F145E0"/>
    <w:rsid w:val="00F14A0F"/>
    <w:rsid w:val="00F14D6F"/>
    <w:rsid w:val="00F1544F"/>
    <w:rsid w:val="00F16BDC"/>
    <w:rsid w:val="00F16BDE"/>
    <w:rsid w:val="00F16D2F"/>
    <w:rsid w:val="00F204D6"/>
    <w:rsid w:val="00F20EB7"/>
    <w:rsid w:val="00F228ED"/>
    <w:rsid w:val="00F26F0E"/>
    <w:rsid w:val="00F2708E"/>
    <w:rsid w:val="00F30628"/>
    <w:rsid w:val="00F30635"/>
    <w:rsid w:val="00F30FE5"/>
    <w:rsid w:val="00F311CD"/>
    <w:rsid w:val="00F312DC"/>
    <w:rsid w:val="00F31ED9"/>
    <w:rsid w:val="00F3389A"/>
    <w:rsid w:val="00F33F15"/>
    <w:rsid w:val="00F34673"/>
    <w:rsid w:val="00F3645E"/>
    <w:rsid w:val="00F37A11"/>
    <w:rsid w:val="00F400F4"/>
    <w:rsid w:val="00F40739"/>
    <w:rsid w:val="00F40ED1"/>
    <w:rsid w:val="00F411E4"/>
    <w:rsid w:val="00F41871"/>
    <w:rsid w:val="00F41D15"/>
    <w:rsid w:val="00F4219F"/>
    <w:rsid w:val="00F42862"/>
    <w:rsid w:val="00F440CF"/>
    <w:rsid w:val="00F441B7"/>
    <w:rsid w:val="00F444E3"/>
    <w:rsid w:val="00F44CF8"/>
    <w:rsid w:val="00F45B75"/>
    <w:rsid w:val="00F47523"/>
    <w:rsid w:val="00F47A3E"/>
    <w:rsid w:val="00F5099E"/>
    <w:rsid w:val="00F50E5D"/>
    <w:rsid w:val="00F520CD"/>
    <w:rsid w:val="00F53AFD"/>
    <w:rsid w:val="00F54349"/>
    <w:rsid w:val="00F55EE3"/>
    <w:rsid w:val="00F56034"/>
    <w:rsid w:val="00F57E13"/>
    <w:rsid w:val="00F601BB"/>
    <w:rsid w:val="00F60B9C"/>
    <w:rsid w:val="00F60BA3"/>
    <w:rsid w:val="00F6153C"/>
    <w:rsid w:val="00F632B7"/>
    <w:rsid w:val="00F64F31"/>
    <w:rsid w:val="00F65289"/>
    <w:rsid w:val="00F65C0F"/>
    <w:rsid w:val="00F6688E"/>
    <w:rsid w:val="00F66F55"/>
    <w:rsid w:val="00F671A9"/>
    <w:rsid w:val="00F71A09"/>
    <w:rsid w:val="00F730B5"/>
    <w:rsid w:val="00F74403"/>
    <w:rsid w:val="00F7524A"/>
    <w:rsid w:val="00F75B4F"/>
    <w:rsid w:val="00F7606A"/>
    <w:rsid w:val="00F76FED"/>
    <w:rsid w:val="00F777B1"/>
    <w:rsid w:val="00F77C19"/>
    <w:rsid w:val="00F808C7"/>
    <w:rsid w:val="00F8138E"/>
    <w:rsid w:val="00F828E6"/>
    <w:rsid w:val="00F83412"/>
    <w:rsid w:val="00F836DE"/>
    <w:rsid w:val="00F85917"/>
    <w:rsid w:val="00F85B0D"/>
    <w:rsid w:val="00F86219"/>
    <w:rsid w:val="00F86828"/>
    <w:rsid w:val="00F87854"/>
    <w:rsid w:val="00F87EFD"/>
    <w:rsid w:val="00F9029F"/>
    <w:rsid w:val="00F90EBF"/>
    <w:rsid w:val="00F9180A"/>
    <w:rsid w:val="00F933E2"/>
    <w:rsid w:val="00F9390A"/>
    <w:rsid w:val="00F93ADC"/>
    <w:rsid w:val="00F95C2D"/>
    <w:rsid w:val="00F9670A"/>
    <w:rsid w:val="00F97648"/>
    <w:rsid w:val="00F97914"/>
    <w:rsid w:val="00F97ADA"/>
    <w:rsid w:val="00FA0211"/>
    <w:rsid w:val="00FA0E0D"/>
    <w:rsid w:val="00FA0E99"/>
    <w:rsid w:val="00FA11A7"/>
    <w:rsid w:val="00FA238E"/>
    <w:rsid w:val="00FA514C"/>
    <w:rsid w:val="00FA51AC"/>
    <w:rsid w:val="00FA6639"/>
    <w:rsid w:val="00FA79AC"/>
    <w:rsid w:val="00FA7AE3"/>
    <w:rsid w:val="00FB22CC"/>
    <w:rsid w:val="00FB24AD"/>
    <w:rsid w:val="00FB34AB"/>
    <w:rsid w:val="00FB3693"/>
    <w:rsid w:val="00FB3B49"/>
    <w:rsid w:val="00FB448C"/>
    <w:rsid w:val="00FB51E6"/>
    <w:rsid w:val="00FB5A3C"/>
    <w:rsid w:val="00FB626B"/>
    <w:rsid w:val="00FB6F9C"/>
    <w:rsid w:val="00FB705A"/>
    <w:rsid w:val="00FB788E"/>
    <w:rsid w:val="00FB7995"/>
    <w:rsid w:val="00FB7CF3"/>
    <w:rsid w:val="00FC0027"/>
    <w:rsid w:val="00FC18F1"/>
    <w:rsid w:val="00FC1A28"/>
    <w:rsid w:val="00FC2BC8"/>
    <w:rsid w:val="00FC3E86"/>
    <w:rsid w:val="00FC5337"/>
    <w:rsid w:val="00FC5A77"/>
    <w:rsid w:val="00FC67EF"/>
    <w:rsid w:val="00FC7583"/>
    <w:rsid w:val="00FC7979"/>
    <w:rsid w:val="00FD11AA"/>
    <w:rsid w:val="00FD127B"/>
    <w:rsid w:val="00FD2DDA"/>
    <w:rsid w:val="00FD4FF7"/>
    <w:rsid w:val="00FD581F"/>
    <w:rsid w:val="00FD658C"/>
    <w:rsid w:val="00FD6E3C"/>
    <w:rsid w:val="00FD745C"/>
    <w:rsid w:val="00FE031D"/>
    <w:rsid w:val="00FE1539"/>
    <w:rsid w:val="00FE1BB5"/>
    <w:rsid w:val="00FE1BC0"/>
    <w:rsid w:val="00FE286D"/>
    <w:rsid w:val="00FE429D"/>
    <w:rsid w:val="00FE5E52"/>
    <w:rsid w:val="00FE6413"/>
    <w:rsid w:val="00FE657E"/>
    <w:rsid w:val="00FE6A71"/>
    <w:rsid w:val="00FE6B59"/>
    <w:rsid w:val="00FE7C64"/>
    <w:rsid w:val="00FF033D"/>
    <w:rsid w:val="00FF0963"/>
    <w:rsid w:val="00FF2DD6"/>
    <w:rsid w:val="00FF3271"/>
    <w:rsid w:val="00FF3B8A"/>
    <w:rsid w:val="00FF4208"/>
    <w:rsid w:val="00FF5C2D"/>
    <w:rsid w:val="00FF6594"/>
    <w:rsid w:val="00FF6E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S Mincho"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locked="1" w:semiHidden="1" w:uiPriority="99"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6DC9"/>
    <w:rPr>
      <w:rFonts w:ascii="Times New Roman" w:hAnsi="Times New Roman"/>
      <w:sz w:val="24"/>
      <w:szCs w:val="24"/>
    </w:rPr>
  </w:style>
  <w:style w:type="paragraph" w:styleId="Heading1">
    <w:name w:val="heading 1"/>
    <w:basedOn w:val="Normal"/>
    <w:next w:val="Normal"/>
    <w:link w:val="Heading1Char"/>
    <w:qFormat/>
    <w:locked/>
    <w:rsid w:val="00774E03"/>
    <w:pPr>
      <w:keepNext/>
      <w:spacing w:before="240" w:after="60"/>
      <w:outlineLvl w:val="0"/>
    </w:pPr>
    <w:rPr>
      <w:rFonts w:ascii="Cambria" w:eastAsia="MS Gothic" w:hAnsi="Cambria"/>
      <w:b/>
      <w:bCs/>
      <w:kern w:val="32"/>
      <w:sz w:val="32"/>
      <w:szCs w:val="32"/>
    </w:rPr>
  </w:style>
  <w:style w:type="paragraph" w:styleId="Heading2">
    <w:name w:val="heading 2"/>
    <w:basedOn w:val="Normal"/>
    <w:next w:val="Normal"/>
    <w:link w:val="Heading2Char"/>
    <w:unhideWhenUsed/>
    <w:qFormat/>
    <w:locked/>
    <w:rsid w:val="00774E03"/>
    <w:pPr>
      <w:keepNext/>
      <w:spacing w:before="240" w:after="60"/>
      <w:outlineLvl w:val="1"/>
    </w:pPr>
    <w:rPr>
      <w:rFonts w:ascii="Cambria" w:eastAsia="MS Gothic" w:hAnsi="Cambria"/>
      <w:b/>
      <w:bCs/>
      <w:i/>
      <w:iCs/>
      <w:sz w:val="28"/>
      <w:szCs w:val="28"/>
    </w:rPr>
  </w:style>
  <w:style w:type="paragraph" w:styleId="Heading3">
    <w:name w:val="heading 3"/>
    <w:basedOn w:val="Normal"/>
    <w:next w:val="Normal"/>
    <w:link w:val="Heading3Char"/>
    <w:qFormat/>
    <w:rsid w:val="004F5688"/>
    <w:pPr>
      <w:keepNext/>
      <w:jc w:val="center"/>
      <w:outlineLvl w:val="2"/>
    </w:pPr>
    <w:rPr>
      <w:rFonts w:cs="SimSun"/>
      <w:b/>
      <w:bCs/>
      <w:sz w:val="36"/>
      <w:szCs w:val="36"/>
      <w:lang w:val="en-AU" w:eastAsia="zh-CN" w:bidi="th-TH"/>
    </w:rPr>
  </w:style>
  <w:style w:type="paragraph" w:styleId="Heading7">
    <w:name w:val="heading 7"/>
    <w:basedOn w:val="Normal"/>
    <w:next w:val="Normal"/>
    <w:link w:val="Heading7Char"/>
    <w:qFormat/>
    <w:rsid w:val="004F5688"/>
    <w:pPr>
      <w:keepNext/>
      <w:jc w:val="center"/>
      <w:outlineLvl w:val="6"/>
    </w:pPr>
    <w:rPr>
      <w:rFonts w:eastAsia="Times New Roman" w:cs="SimSun"/>
      <w:sz w:val="36"/>
      <w:szCs w:val="36"/>
      <w:lang w:eastAsia="ja-JP" w:bidi="th-TH"/>
    </w:rPr>
  </w:style>
  <w:style w:type="paragraph" w:styleId="Heading8">
    <w:name w:val="heading 8"/>
    <w:basedOn w:val="Normal"/>
    <w:next w:val="Normal"/>
    <w:link w:val="Heading8Char"/>
    <w:semiHidden/>
    <w:unhideWhenUsed/>
    <w:qFormat/>
    <w:locked/>
    <w:rsid w:val="00CB680A"/>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qFormat/>
    <w:rsid w:val="004F5688"/>
    <w:pPr>
      <w:keepNext/>
      <w:jc w:val="right"/>
      <w:outlineLvl w:val="8"/>
    </w:pPr>
    <w:rPr>
      <w:rFonts w:cs="SimSun"/>
      <w:b/>
      <w:bCs/>
      <w:sz w:val="36"/>
      <w:szCs w:val="36"/>
      <w:lang w:eastAsia="ja-JP"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
    <w:name w:val="Bullet"/>
    <w:basedOn w:val="Normal"/>
    <w:link w:val="BulletChar"/>
    <w:rsid w:val="002D6DC9"/>
    <w:pPr>
      <w:spacing w:after="240"/>
    </w:pPr>
    <w:rPr>
      <w:rFonts w:eastAsia="Batang"/>
      <w:sz w:val="20"/>
      <w:szCs w:val="20"/>
      <w:lang w:val="en-AU" w:eastAsia="ko-KR"/>
    </w:rPr>
  </w:style>
  <w:style w:type="paragraph" w:styleId="ListParagraph">
    <w:name w:val="List Paragraph"/>
    <w:basedOn w:val="Normal"/>
    <w:uiPriority w:val="34"/>
    <w:qFormat/>
    <w:rsid w:val="00DC4904"/>
    <w:pPr>
      <w:ind w:left="720"/>
      <w:contextualSpacing/>
    </w:pPr>
  </w:style>
  <w:style w:type="paragraph" w:styleId="FootnoteText">
    <w:name w:val="footnote text"/>
    <w:basedOn w:val="Normal"/>
    <w:link w:val="FootnoteTextChar"/>
    <w:semiHidden/>
    <w:rsid w:val="0079642F"/>
    <w:rPr>
      <w:sz w:val="20"/>
      <w:szCs w:val="20"/>
    </w:rPr>
  </w:style>
  <w:style w:type="character" w:customStyle="1" w:styleId="FootnoteTextChar">
    <w:name w:val="Footnote Text Char"/>
    <w:basedOn w:val="DefaultParagraphFont"/>
    <w:link w:val="FootnoteText"/>
    <w:semiHidden/>
    <w:locked/>
    <w:rsid w:val="0079642F"/>
    <w:rPr>
      <w:rFonts w:ascii="Times New Roman" w:hAnsi="Times New Roman" w:cs="Times New Roman"/>
      <w:sz w:val="20"/>
      <w:szCs w:val="20"/>
    </w:rPr>
  </w:style>
  <w:style w:type="character" w:styleId="FootnoteReference">
    <w:name w:val="footnote reference"/>
    <w:basedOn w:val="DefaultParagraphFont"/>
    <w:semiHidden/>
    <w:rsid w:val="0079642F"/>
    <w:rPr>
      <w:rFonts w:cs="Times New Roman"/>
      <w:vertAlign w:val="superscript"/>
    </w:rPr>
  </w:style>
  <w:style w:type="character" w:styleId="Hyperlink">
    <w:name w:val="Hyperlink"/>
    <w:basedOn w:val="DefaultParagraphFont"/>
    <w:rsid w:val="00BB4EDA"/>
    <w:rPr>
      <w:rFonts w:cs="Times New Roman"/>
      <w:color w:val="0000FF"/>
      <w:u w:val="single"/>
    </w:rPr>
  </w:style>
  <w:style w:type="paragraph" w:styleId="NoSpacing">
    <w:name w:val="No Spacing"/>
    <w:qFormat/>
    <w:rsid w:val="005117BD"/>
    <w:rPr>
      <w:rFonts w:ascii="Times New Roman" w:hAnsi="Times New Roman"/>
      <w:sz w:val="24"/>
      <w:szCs w:val="24"/>
    </w:rPr>
  </w:style>
  <w:style w:type="paragraph" w:styleId="BalloonText">
    <w:name w:val="Balloon Text"/>
    <w:basedOn w:val="Normal"/>
    <w:link w:val="BalloonTextChar"/>
    <w:semiHidden/>
    <w:rsid w:val="00DB5F56"/>
    <w:rPr>
      <w:rFonts w:ascii="Tahoma" w:hAnsi="Tahoma" w:cs="Tahoma"/>
      <w:sz w:val="16"/>
      <w:szCs w:val="16"/>
    </w:rPr>
  </w:style>
  <w:style w:type="character" w:customStyle="1" w:styleId="BalloonTextChar">
    <w:name w:val="Balloon Text Char"/>
    <w:basedOn w:val="DefaultParagraphFont"/>
    <w:link w:val="BalloonText"/>
    <w:semiHidden/>
    <w:locked/>
    <w:rsid w:val="00DB5F56"/>
    <w:rPr>
      <w:rFonts w:ascii="Tahoma" w:hAnsi="Tahoma" w:cs="Tahoma"/>
      <w:sz w:val="16"/>
      <w:szCs w:val="16"/>
    </w:rPr>
  </w:style>
  <w:style w:type="paragraph" w:customStyle="1" w:styleId="Dash">
    <w:name w:val="Dash"/>
    <w:basedOn w:val="Normal"/>
    <w:rsid w:val="00C311AF"/>
    <w:pPr>
      <w:tabs>
        <w:tab w:val="num" w:pos="1134"/>
      </w:tabs>
      <w:spacing w:before="100" w:beforeAutospacing="1" w:after="100" w:afterAutospacing="1"/>
      <w:ind w:left="1134" w:hanging="567"/>
    </w:pPr>
    <w:rPr>
      <w:color w:val="0000FF"/>
      <w:lang w:val="en-AU" w:eastAsia="en-AU"/>
    </w:rPr>
  </w:style>
  <w:style w:type="paragraph" w:customStyle="1" w:styleId="DoubleDot">
    <w:name w:val="Double Dot"/>
    <w:basedOn w:val="Normal"/>
    <w:rsid w:val="00C311AF"/>
    <w:pPr>
      <w:tabs>
        <w:tab w:val="num" w:pos="1701"/>
      </w:tabs>
      <w:spacing w:before="100" w:beforeAutospacing="1" w:after="100" w:afterAutospacing="1"/>
      <w:ind w:left="1701" w:hanging="567"/>
    </w:pPr>
    <w:rPr>
      <w:color w:val="0000FF"/>
      <w:lang w:val="en-AU" w:eastAsia="en-AU"/>
    </w:rPr>
  </w:style>
  <w:style w:type="paragraph" w:customStyle="1" w:styleId="OutlineNumbered1">
    <w:name w:val="Outline Numbered 1"/>
    <w:basedOn w:val="Normal"/>
    <w:rsid w:val="00C311AF"/>
    <w:pPr>
      <w:numPr>
        <w:numId w:val="1"/>
      </w:numPr>
      <w:spacing w:before="100" w:beforeAutospacing="1" w:after="100" w:afterAutospacing="1"/>
    </w:pPr>
    <w:rPr>
      <w:b/>
      <w:lang w:eastAsia="en-AU"/>
    </w:rPr>
  </w:style>
  <w:style w:type="paragraph" w:customStyle="1" w:styleId="OutlineNumbered2">
    <w:name w:val="Outline Numbered 2"/>
    <w:basedOn w:val="Normal"/>
    <w:rsid w:val="00C311AF"/>
    <w:pPr>
      <w:numPr>
        <w:ilvl w:val="1"/>
        <w:numId w:val="1"/>
      </w:numPr>
      <w:spacing w:before="100" w:beforeAutospacing="1" w:after="100" w:afterAutospacing="1"/>
    </w:pPr>
    <w:rPr>
      <w:b/>
      <w:lang w:eastAsia="en-AU"/>
    </w:rPr>
  </w:style>
  <w:style w:type="paragraph" w:customStyle="1" w:styleId="OutlineNumbered3">
    <w:name w:val="Outline Numbered 3"/>
    <w:basedOn w:val="Normal"/>
    <w:rsid w:val="00C311AF"/>
    <w:pPr>
      <w:numPr>
        <w:ilvl w:val="2"/>
        <w:numId w:val="1"/>
      </w:numPr>
      <w:spacing w:before="100" w:beforeAutospacing="1" w:after="100" w:afterAutospacing="1"/>
    </w:pPr>
    <w:rPr>
      <w:b/>
      <w:lang w:eastAsia="en-AU"/>
    </w:rPr>
  </w:style>
  <w:style w:type="character" w:customStyle="1" w:styleId="BulletChar">
    <w:name w:val="Bullet Char"/>
    <w:link w:val="Bullet"/>
    <w:locked/>
    <w:rsid w:val="00526023"/>
    <w:rPr>
      <w:rFonts w:ascii="Times New Roman" w:eastAsia="Batang" w:hAnsi="Times New Roman"/>
      <w:sz w:val="20"/>
      <w:lang w:val="en-AU" w:eastAsia="ko-KR"/>
    </w:rPr>
  </w:style>
  <w:style w:type="character" w:styleId="CommentReference">
    <w:name w:val="annotation reference"/>
    <w:basedOn w:val="DefaultParagraphFont"/>
    <w:semiHidden/>
    <w:rsid w:val="002A1360"/>
    <w:rPr>
      <w:rFonts w:cs="Times New Roman"/>
      <w:sz w:val="16"/>
      <w:szCs w:val="16"/>
    </w:rPr>
  </w:style>
  <w:style w:type="paragraph" w:styleId="CommentText">
    <w:name w:val="annotation text"/>
    <w:basedOn w:val="Normal"/>
    <w:link w:val="CommentTextChar"/>
    <w:semiHidden/>
    <w:rsid w:val="002A1360"/>
    <w:rPr>
      <w:sz w:val="20"/>
      <w:szCs w:val="20"/>
    </w:rPr>
  </w:style>
  <w:style w:type="character" w:customStyle="1" w:styleId="CommentTextChar">
    <w:name w:val="Comment Text Char"/>
    <w:basedOn w:val="DefaultParagraphFont"/>
    <w:link w:val="CommentText"/>
    <w:semiHidden/>
    <w:locked/>
    <w:rsid w:val="002A1360"/>
    <w:rPr>
      <w:rFonts w:ascii="Times New Roman" w:hAnsi="Times New Roman" w:cs="Times New Roman"/>
      <w:sz w:val="20"/>
      <w:szCs w:val="20"/>
    </w:rPr>
  </w:style>
  <w:style w:type="paragraph" w:styleId="CommentSubject">
    <w:name w:val="annotation subject"/>
    <w:basedOn w:val="CommentText"/>
    <w:next w:val="CommentText"/>
    <w:link w:val="CommentSubjectChar"/>
    <w:semiHidden/>
    <w:rsid w:val="002A1360"/>
    <w:rPr>
      <w:b/>
      <w:bCs/>
    </w:rPr>
  </w:style>
  <w:style w:type="character" w:customStyle="1" w:styleId="CommentSubjectChar">
    <w:name w:val="Comment Subject Char"/>
    <w:basedOn w:val="CommentTextChar"/>
    <w:link w:val="CommentSubject"/>
    <w:semiHidden/>
    <w:locked/>
    <w:rsid w:val="002A1360"/>
    <w:rPr>
      <w:rFonts w:ascii="Times New Roman" w:hAnsi="Times New Roman" w:cs="Times New Roman"/>
      <w:b/>
      <w:bCs/>
      <w:sz w:val="20"/>
      <w:szCs w:val="20"/>
    </w:rPr>
  </w:style>
  <w:style w:type="paragraph" w:styleId="Header">
    <w:name w:val="header"/>
    <w:basedOn w:val="Normal"/>
    <w:link w:val="HeaderChar"/>
    <w:uiPriority w:val="99"/>
    <w:rsid w:val="004F5642"/>
    <w:pPr>
      <w:tabs>
        <w:tab w:val="center" w:pos="4252"/>
        <w:tab w:val="right" w:pos="8504"/>
      </w:tabs>
      <w:snapToGrid w:val="0"/>
    </w:pPr>
  </w:style>
  <w:style w:type="character" w:customStyle="1" w:styleId="HeaderChar">
    <w:name w:val="Header Char"/>
    <w:basedOn w:val="DefaultParagraphFont"/>
    <w:link w:val="Header"/>
    <w:uiPriority w:val="99"/>
    <w:locked/>
    <w:rsid w:val="004F5642"/>
    <w:rPr>
      <w:rFonts w:ascii="Times New Roman" w:hAnsi="Times New Roman" w:cs="Times New Roman"/>
      <w:sz w:val="24"/>
      <w:szCs w:val="24"/>
    </w:rPr>
  </w:style>
  <w:style w:type="paragraph" w:styleId="Footer">
    <w:name w:val="footer"/>
    <w:basedOn w:val="Normal"/>
    <w:link w:val="FooterChar"/>
    <w:uiPriority w:val="99"/>
    <w:rsid w:val="004F5642"/>
    <w:pPr>
      <w:tabs>
        <w:tab w:val="center" w:pos="4252"/>
        <w:tab w:val="right" w:pos="8504"/>
      </w:tabs>
      <w:snapToGrid w:val="0"/>
    </w:pPr>
  </w:style>
  <w:style w:type="character" w:customStyle="1" w:styleId="FooterChar">
    <w:name w:val="Footer Char"/>
    <w:basedOn w:val="DefaultParagraphFont"/>
    <w:link w:val="Footer"/>
    <w:uiPriority w:val="99"/>
    <w:locked/>
    <w:rsid w:val="004F5642"/>
    <w:rPr>
      <w:rFonts w:ascii="Times New Roman" w:hAnsi="Times New Roman" w:cs="Times New Roman"/>
      <w:sz w:val="24"/>
      <w:szCs w:val="24"/>
    </w:rPr>
  </w:style>
  <w:style w:type="character" w:customStyle="1" w:styleId="Heading3Char">
    <w:name w:val="Heading 3 Char"/>
    <w:basedOn w:val="DefaultParagraphFont"/>
    <w:link w:val="Heading3"/>
    <w:locked/>
    <w:rsid w:val="004F5688"/>
    <w:rPr>
      <w:rFonts w:ascii="Times New Roman" w:hAnsi="Times New Roman" w:cs="SimSun"/>
      <w:b/>
      <w:bCs/>
      <w:sz w:val="36"/>
      <w:szCs w:val="36"/>
      <w:lang w:val="en-AU" w:eastAsia="zh-CN" w:bidi="th-TH"/>
    </w:rPr>
  </w:style>
  <w:style w:type="character" w:customStyle="1" w:styleId="Heading7Char">
    <w:name w:val="Heading 7 Char"/>
    <w:basedOn w:val="DefaultParagraphFont"/>
    <w:link w:val="Heading7"/>
    <w:locked/>
    <w:rsid w:val="004F5688"/>
    <w:rPr>
      <w:rFonts w:ascii="Times New Roman" w:eastAsia="Times New Roman" w:hAnsi="Times New Roman" w:cs="SimSun"/>
      <w:sz w:val="36"/>
      <w:szCs w:val="36"/>
      <w:lang w:eastAsia="ja-JP" w:bidi="th-TH"/>
    </w:rPr>
  </w:style>
  <w:style w:type="character" w:customStyle="1" w:styleId="Heading9Char">
    <w:name w:val="Heading 9 Char"/>
    <w:basedOn w:val="DefaultParagraphFont"/>
    <w:link w:val="Heading9"/>
    <w:locked/>
    <w:rsid w:val="004F5688"/>
    <w:rPr>
      <w:rFonts w:ascii="Times New Roman" w:hAnsi="Times New Roman" w:cs="SimSun"/>
      <w:b/>
      <w:bCs/>
      <w:sz w:val="36"/>
      <w:szCs w:val="36"/>
      <w:lang w:eastAsia="ja-JP" w:bidi="th-TH"/>
    </w:rPr>
  </w:style>
  <w:style w:type="character" w:customStyle="1" w:styleId="Heading1Char">
    <w:name w:val="Heading 1 Char"/>
    <w:basedOn w:val="DefaultParagraphFont"/>
    <w:link w:val="Heading1"/>
    <w:rsid w:val="00774E03"/>
    <w:rPr>
      <w:rFonts w:ascii="Cambria" w:eastAsia="MS Gothic" w:hAnsi="Cambria" w:cs="Times New Roman"/>
      <w:b/>
      <w:bCs/>
      <w:kern w:val="32"/>
      <w:sz w:val="32"/>
      <w:szCs w:val="32"/>
    </w:rPr>
  </w:style>
  <w:style w:type="character" w:customStyle="1" w:styleId="Heading2Char">
    <w:name w:val="Heading 2 Char"/>
    <w:basedOn w:val="DefaultParagraphFont"/>
    <w:link w:val="Heading2"/>
    <w:rsid w:val="00774E03"/>
    <w:rPr>
      <w:rFonts w:ascii="Cambria" w:eastAsia="MS Gothic" w:hAnsi="Cambria" w:cs="Times New Roman"/>
      <w:b/>
      <w:bCs/>
      <w:i/>
      <w:iCs/>
      <w:sz w:val="28"/>
      <w:szCs w:val="28"/>
    </w:rPr>
  </w:style>
  <w:style w:type="paragraph" w:customStyle="1" w:styleId="ChartMainHeading">
    <w:name w:val="Chart Main Heading"/>
    <w:basedOn w:val="Normal"/>
    <w:next w:val="Normal"/>
    <w:rsid w:val="00A63606"/>
    <w:pPr>
      <w:jc w:val="center"/>
    </w:pPr>
    <w:rPr>
      <w:rFonts w:eastAsia="Times New Roman"/>
      <w:b/>
      <w:caps/>
      <w:szCs w:val="20"/>
      <w:lang w:val="en-AU" w:eastAsia="en-AU"/>
    </w:rPr>
  </w:style>
  <w:style w:type="paragraph" w:customStyle="1" w:styleId="Default">
    <w:name w:val="Default"/>
    <w:rsid w:val="009A0F1D"/>
    <w:pPr>
      <w:widowControl w:val="0"/>
      <w:autoSpaceDE w:val="0"/>
      <w:autoSpaceDN w:val="0"/>
      <w:adjustRightInd w:val="0"/>
    </w:pPr>
    <w:rPr>
      <w:rFonts w:ascii="Frutiger 45 Light" w:eastAsiaTheme="minorEastAsia" w:hAnsi="Frutiger 45 Light" w:cs="Frutiger 45 Light"/>
      <w:color w:val="000000"/>
      <w:sz w:val="24"/>
      <w:szCs w:val="24"/>
      <w:lang w:eastAsia="ja-JP"/>
    </w:rPr>
  </w:style>
  <w:style w:type="character" w:customStyle="1" w:styleId="Heading8Char">
    <w:name w:val="Heading 8 Char"/>
    <w:basedOn w:val="DefaultParagraphFont"/>
    <w:link w:val="Heading8"/>
    <w:semiHidden/>
    <w:rsid w:val="00CB680A"/>
    <w:rPr>
      <w:rFonts w:asciiTheme="majorHAnsi" w:eastAsiaTheme="majorEastAsia" w:hAnsiTheme="majorHAnsi" w:cstheme="majorBidi"/>
      <w:color w:val="404040" w:themeColor="text1" w:themeTint="BF"/>
    </w:rPr>
  </w:style>
  <w:style w:type="paragraph" w:customStyle="1" w:styleId="TableParagraph">
    <w:name w:val="Table Paragraph"/>
    <w:basedOn w:val="Normal"/>
    <w:uiPriority w:val="1"/>
    <w:qFormat/>
    <w:rsid w:val="001A5D39"/>
    <w:pPr>
      <w:widowControl w:val="0"/>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898444778">
      <w:bodyDiv w:val="1"/>
      <w:marLeft w:val="0"/>
      <w:marRight w:val="0"/>
      <w:marTop w:val="0"/>
      <w:marBottom w:val="0"/>
      <w:divBdr>
        <w:top w:val="none" w:sz="0" w:space="0" w:color="auto"/>
        <w:left w:val="none" w:sz="0" w:space="0" w:color="auto"/>
        <w:bottom w:val="none" w:sz="0" w:space="0" w:color="auto"/>
        <w:right w:val="none" w:sz="0" w:space="0" w:color="auto"/>
      </w:divBdr>
    </w:div>
    <w:div w:id="1164973438">
      <w:bodyDiv w:val="1"/>
      <w:marLeft w:val="0"/>
      <w:marRight w:val="0"/>
      <w:marTop w:val="0"/>
      <w:marBottom w:val="0"/>
      <w:divBdr>
        <w:top w:val="none" w:sz="0" w:space="0" w:color="auto"/>
        <w:left w:val="none" w:sz="0" w:space="0" w:color="auto"/>
        <w:bottom w:val="none" w:sz="0" w:space="0" w:color="auto"/>
        <w:right w:val="none" w:sz="0" w:space="0" w:color="auto"/>
      </w:divBdr>
    </w:div>
    <w:div w:id="1252394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ida.gov.my"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5FE067-66CA-463E-8D96-5ACCBF507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1300</Words>
  <Characters>7416</Characters>
  <Application>Microsoft Office Word</Application>
  <DocSecurity>4</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8699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2016-03-22T00:27:00Z</dcterms:created>
  <dcterms:modified xsi:type="dcterms:W3CDTF">2016-03-22T00:27:00Z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